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9CD" w:rsidRDefault="00F120CB" w:rsidP="00945588">
      <w:r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2379F0" wp14:editId="3109910E">
                <wp:simplePos x="0" y="0"/>
                <wp:positionH relativeFrom="column">
                  <wp:posOffset>2773551</wp:posOffset>
                </wp:positionH>
                <wp:positionV relativeFrom="paragraph">
                  <wp:posOffset>-3101096</wp:posOffset>
                </wp:positionV>
                <wp:extent cx="135255" cy="7626350"/>
                <wp:effectExtent l="7303" t="0" r="5397" b="5398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5255" cy="7626350"/>
                        </a:xfrm>
                        <a:prstGeom prst="rect">
                          <a:avLst/>
                        </a:prstGeom>
                        <a:solidFill>
                          <a:srgbClr val="FCB131">
                            <a:alpha val="4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18.4pt;margin-top:-244.2pt;width:10.65pt;height:600.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" fillcolor="#fcb131" stroked="f" strokeweight="2pt">
                <v:fill opacity="26214f"/>
              </v:rect>
            </w:pict>
          </mc:Fallback>
        </mc:AlternateContent>
      </w:r>
      <w:r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70E87A6" wp14:editId="6376C2AB">
                <wp:simplePos x="0" y="0"/>
                <wp:positionH relativeFrom="column">
                  <wp:posOffset>-914400</wp:posOffset>
                </wp:positionH>
                <wp:positionV relativeFrom="paragraph">
                  <wp:posOffset>-926275</wp:posOffset>
                </wp:positionV>
                <wp:extent cx="7577455" cy="1626383"/>
                <wp:effectExtent l="0" t="0" r="444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455" cy="1626383"/>
                        </a:xfrm>
                        <a:prstGeom prst="rect">
                          <a:avLst/>
                        </a:prstGeom>
                        <a:solidFill>
                          <a:srgbClr val="FCB1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1in;margin-top:-72.95pt;width:596.65pt;height:128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" fillcolor="#fcb131" stroked="f" strokeweight="2pt"/>
            </w:pict>
          </mc:Fallback>
        </mc:AlternateContent>
      </w:r>
      <w:r w:rsidR="00945588"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E171261" wp14:editId="36290189">
                <wp:simplePos x="0" y="0"/>
                <wp:positionH relativeFrom="column">
                  <wp:posOffset>6810375</wp:posOffset>
                </wp:positionH>
                <wp:positionV relativeFrom="paragraph">
                  <wp:posOffset>-927735</wp:posOffset>
                </wp:positionV>
                <wp:extent cx="7577455" cy="873125"/>
                <wp:effectExtent l="0" t="0" r="4445" b="31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455" cy="873125"/>
                        </a:xfrm>
                        <a:prstGeom prst="rect">
                          <a:avLst/>
                        </a:prstGeom>
                        <a:solidFill>
                          <a:srgbClr val="FCB13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C3C3F" w:rsidRDefault="005C3C3F" w:rsidP="00945588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</w:p>
                          <w:p w:rsidR="005C3C3F" w:rsidRPr="00945588" w:rsidRDefault="005C3C3F" w:rsidP="0094558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945588">
                              <w:rPr>
                                <w:b/>
                                <w:color w:val="1F497D" w:themeColor="text2"/>
                                <w:sz w:val="56"/>
                                <w:szCs w:val="56"/>
                              </w:rPr>
                              <w:t>Keynote presentations:</w:t>
                            </w:r>
                          </w:p>
                          <w:p w:rsidR="005C3C3F" w:rsidRDefault="005C3C3F" w:rsidP="009455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536.25pt;margin-top:-73.05pt;width:596.65pt;height:68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" fillcolor="#fcb131" stroked="f" strokeweight="2pt">
                <v:textbox>
                  <w:txbxContent>
                    <w:p w:rsidR="005C3C3F" w:rsidRDefault="005C3C3F" w:rsidP="00945588">
                      <w:pPr>
                        <w:rPr>
                          <w:b/>
                          <w:color w:val="1F497D" w:themeColor="text2"/>
                        </w:rPr>
                      </w:pPr>
                    </w:p>
                    <w:p w:rsidR="005C3C3F" w:rsidRPr="00945588" w:rsidRDefault="005C3C3F" w:rsidP="0094558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945588">
                        <w:rPr>
                          <w:b/>
                          <w:color w:val="1F497D" w:themeColor="text2"/>
                          <w:sz w:val="56"/>
                          <w:szCs w:val="56"/>
                        </w:rPr>
                        <w:t>Keynote presentations:</w:t>
                      </w:r>
                    </w:p>
                    <w:p w:rsidR="005C3C3F" w:rsidRDefault="005C3C3F" w:rsidP="009455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75C65" w:rsidRPr="00C75C65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E2CA6A1" wp14:editId="720161BA">
            <wp:simplePos x="0" y="0"/>
            <wp:positionH relativeFrom="column">
              <wp:posOffset>-628650</wp:posOffset>
            </wp:positionH>
            <wp:positionV relativeFrom="paragraph">
              <wp:posOffset>8820785</wp:posOffset>
            </wp:positionV>
            <wp:extent cx="3465830" cy="840105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n2colour_1line_charity-n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C65"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3A0F0459" wp14:editId="6D2693D6">
                <wp:simplePos x="0" y="0"/>
                <wp:positionH relativeFrom="column">
                  <wp:posOffset>-463550</wp:posOffset>
                </wp:positionH>
                <wp:positionV relativeFrom="paragraph">
                  <wp:posOffset>-617855</wp:posOffset>
                </wp:positionV>
                <wp:extent cx="6735445" cy="1175385"/>
                <wp:effectExtent l="0" t="0" r="0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5445" cy="1175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C3F" w:rsidRDefault="005C3C3F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3A80"/>
                                <w:sz w:val="28"/>
                                <w:szCs w:val="28"/>
                              </w:rPr>
                            </w:pPr>
                            <w:r w:rsidRPr="00020E91">
                              <w:rPr>
                                <w:rFonts w:ascii="Arial Narrow" w:hAnsi="Arial Narrow"/>
                                <w:color w:val="003A80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  <w:color w:val="003A80"/>
                                <w:sz w:val="28"/>
                                <w:szCs w:val="28"/>
                              </w:rPr>
                              <w:t>oyal Hospital for Neuro-disability</w:t>
                            </w:r>
                          </w:p>
                          <w:p w:rsidR="0057384C" w:rsidRPr="0057384C" w:rsidRDefault="0057384C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3A80"/>
                                <w:sz w:val="16"/>
                                <w:szCs w:val="16"/>
                              </w:rPr>
                            </w:pPr>
                          </w:p>
                          <w:p w:rsidR="005C3C3F" w:rsidRPr="0057384C" w:rsidRDefault="00C16691" w:rsidP="00C1669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52"/>
                                <w:szCs w:val="52"/>
                              </w:rPr>
                            </w:pPr>
                            <w:r w:rsidRPr="00C16691">
                              <w:rPr>
                                <w:rFonts w:ascii="Arial" w:hAnsi="Arial" w:cs="Arial"/>
                                <w:b/>
                                <w:color w:val="003A80"/>
                                <w:sz w:val="52"/>
                                <w:szCs w:val="52"/>
                              </w:rPr>
                              <w:t xml:space="preserve">Swallowing and nutrition: Navigating risk,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A80"/>
                                <w:sz w:val="52"/>
                                <w:szCs w:val="52"/>
                              </w:rPr>
                              <w:t>complexity and ethical dilemmas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7" type="#_x0000_t202" style="position:absolute;margin-left:-36.5pt;margin-top:-48.65pt;width:530.35pt;height:9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" filled="f" stroked="f" strokeweight=".5pt">
                <v:textbox>
                  <w:txbxContent>
                    <w:p w:rsidR="005C3C3F" w:rsidRDefault="005C3C3F" w:rsidP="00C75C65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3A80"/>
                          <w:sz w:val="28"/>
                          <w:szCs w:val="28"/>
                        </w:rPr>
                      </w:pPr>
                      <w:r w:rsidRPr="00020E91">
                        <w:rPr>
                          <w:rFonts w:ascii="Arial Narrow" w:hAnsi="Arial Narrow"/>
                          <w:color w:val="003A80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 Narrow" w:hAnsi="Arial Narrow"/>
                          <w:color w:val="003A80"/>
                          <w:sz w:val="28"/>
                          <w:szCs w:val="28"/>
                        </w:rPr>
                        <w:t>oyal Hospital for Neuro-disability</w:t>
                      </w:r>
                    </w:p>
                    <w:p w:rsidR="0057384C" w:rsidRPr="0057384C" w:rsidRDefault="0057384C" w:rsidP="00C75C65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3A80"/>
                          <w:sz w:val="16"/>
                          <w:szCs w:val="16"/>
                        </w:rPr>
                      </w:pPr>
                    </w:p>
                    <w:p w:rsidR="005C3C3F" w:rsidRPr="0057384C" w:rsidRDefault="00C16691" w:rsidP="00C1669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52"/>
                          <w:szCs w:val="52"/>
                        </w:rPr>
                      </w:pPr>
                      <w:r w:rsidRPr="00C16691">
                        <w:rPr>
                          <w:rFonts w:ascii="Arial" w:hAnsi="Arial" w:cs="Arial"/>
                          <w:b/>
                          <w:color w:val="003A80"/>
                          <w:sz w:val="52"/>
                          <w:szCs w:val="52"/>
                        </w:rPr>
                        <w:t xml:space="preserve">Swallowing and nutrition: Navigating risk, </w:t>
                      </w:r>
                      <w:r>
                        <w:rPr>
                          <w:rFonts w:ascii="Arial" w:hAnsi="Arial" w:cs="Arial"/>
                          <w:b/>
                          <w:color w:val="003A80"/>
                          <w:sz w:val="52"/>
                          <w:szCs w:val="52"/>
                        </w:rPr>
                        <w:t>complexity and ethical dilemmas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75C65" w:rsidRPr="00C75C65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C2D907F" wp14:editId="2B0D4A1B">
            <wp:simplePos x="0" y="0"/>
            <wp:positionH relativeFrom="column">
              <wp:posOffset>3194301</wp:posOffset>
            </wp:positionH>
            <wp:positionV relativeFrom="paragraph">
              <wp:posOffset>703624</wp:posOffset>
            </wp:positionV>
            <wp:extent cx="3486785" cy="473646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588" w:rsidRPr="00945588">
        <w:rPr>
          <w:b/>
          <w:i/>
          <w:noProof/>
          <w:color w:val="1F497D" w:themeColor="text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D8E2C4" wp14:editId="3A80390B">
                <wp:simplePos x="0" y="0"/>
                <wp:positionH relativeFrom="column">
                  <wp:posOffset>2761345</wp:posOffset>
                </wp:positionH>
                <wp:positionV relativeFrom="paragraph">
                  <wp:posOffset>-4576935</wp:posOffset>
                </wp:positionV>
                <wp:extent cx="251460" cy="7618095"/>
                <wp:effectExtent l="0" t="6668" r="8573" b="8572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460" cy="7618095"/>
                        </a:xfrm>
                        <a:prstGeom prst="rect">
                          <a:avLst/>
                        </a:prstGeom>
                        <a:solidFill>
                          <a:srgbClr val="FCB13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17.45pt;margin-top:-360.4pt;width:19.8pt;height:599.8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" fillcolor="#fcb131" stroked="f" strokeweight="2pt"/>
            </w:pict>
          </mc:Fallback>
        </mc:AlternateContent>
      </w:r>
    </w:p>
    <w:p w:rsidR="002949CD" w:rsidRPr="002949CD" w:rsidRDefault="002949CD" w:rsidP="002949CD"/>
    <w:p w:rsidR="002949CD" w:rsidRPr="002949CD" w:rsidRDefault="002949CD" w:rsidP="002949CD"/>
    <w:p w:rsidR="002949CD" w:rsidRPr="002949CD" w:rsidRDefault="0057384C" w:rsidP="002949CD">
      <w:r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F78194" wp14:editId="0D32C690">
                <wp:simplePos x="0" y="0"/>
                <wp:positionH relativeFrom="page">
                  <wp:posOffset>285008</wp:posOffset>
                </wp:positionH>
                <wp:positionV relativeFrom="paragraph">
                  <wp:posOffset>194137</wp:posOffset>
                </wp:positionV>
                <wp:extent cx="7041515" cy="938150"/>
                <wp:effectExtent l="0" t="0" r="0" b="908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1515" cy="93815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:rsidR="005C3C3F" w:rsidRPr="00C16691" w:rsidRDefault="00C16691" w:rsidP="002945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6"/>
                                <w:szCs w:val="36"/>
                              </w:rPr>
                            </w:pPr>
                            <w:r w:rsidRPr="00C16691">
                              <w:rPr>
                                <w:rFonts w:ascii="Arial" w:hAnsi="Arial" w:cs="Arial"/>
                                <w:b/>
                                <w:color w:val="003A80"/>
                                <w:sz w:val="36"/>
                                <w:szCs w:val="36"/>
                              </w:rPr>
                              <w:t>Thursday 23 November</w:t>
                            </w:r>
                            <w:r w:rsidR="0057384C" w:rsidRPr="00C16691">
                              <w:rPr>
                                <w:rFonts w:ascii="Arial" w:hAnsi="Arial" w:cs="Arial"/>
                                <w:b/>
                                <w:color w:val="003A80"/>
                                <w:sz w:val="36"/>
                                <w:szCs w:val="36"/>
                              </w:rPr>
                              <w:t xml:space="preserve"> 2017</w:t>
                            </w:r>
                          </w:p>
                          <w:p w:rsidR="005C3C3F" w:rsidRPr="00C16691" w:rsidRDefault="005C3C3F" w:rsidP="002945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6"/>
                                <w:szCs w:val="36"/>
                              </w:rPr>
                            </w:pPr>
                            <w:r w:rsidRPr="00C16691">
                              <w:rPr>
                                <w:rFonts w:ascii="Arial" w:hAnsi="Arial" w:cs="Arial"/>
                                <w:b/>
                                <w:color w:val="003A80"/>
                                <w:sz w:val="36"/>
                                <w:szCs w:val="36"/>
                              </w:rPr>
                              <w:t>Venue: The Royal Hospital for Neuro-disability, London, UK</w:t>
                            </w:r>
                          </w:p>
                          <w:p w:rsidR="005C3C3F" w:rsidRPr="006C0C5C" w:rsidRDefault="005C3C3F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6"/>
                                <w:szCs w:val="36"/>
                              </w:rPr>
                            </w:pPr>
                          </w:p>
                          <w:p w:rsidR="005C3C3F" w:rsidRDefault="005C3C3F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3A80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1E614D2" wp14:editId="52B9A975">
                                  <wp:extent cx="6437630" cy="6419860"/>
                                  <wp:effectExtent l="0" t="0" r="127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7630" cy="6419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3C3F" w:rsidRDefault="005C3C3F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</w:pPr>
                            <w:r w:rsidRPr="006C0C5C"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  <w:t>Roya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  <w:t>l Hospital for Neuro-disability</w:t>
                            </w:r>
                          </w:p>
                          <w:p w:rsidR="005C3C3F" w:rsidRPr="006C0C5C" w:rsidRDefault="005C3C3F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</w:pPr>
                            <w:r w:rsidRPr="006C0C5C"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  <w:t>London SW15 3SW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22.45pt;margin-top:15.3pt;width:554.45pt;height:73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" filled="f" stroked="f" strokeweight=".5pt">
                <v:shadow on="t" color="white [3212]" offset="0,4pt"/>
                <v:textbox>
                  <w:txbxContent>
                    <w:p w:rsidR="005C3C3F" w:rsidRPr="00C16691" w:rsidRDefault="00C16691" w:rsidP="002945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6"/>
                          <w:szCs w:val="36"/>
                        </w:rPr>
                      </w:pPr>
                      <w:r w:rsidRPr="00C16691">
                        <w:rPr>
                          <w:rFonts w:ascii="Arial" w:hAnsi="Arial" w:cs="Arial"/>
                          <w:b/>
                          <w:color w:val="003A80"/>
                          <w:sz w:val="36"/>
                          <w:szCs w:val="36"/>
                        </w:rPr>
                        <w:t>Thursday 23 November</w:t>
                      </w:r>
                      <w:r w:rsidR="0057384C" w:rsidRPr="00C16691">
                        <w:rPr>
                          <w:rFonts w:ascii="Arial" w:hAnsi="Arial" w:cs="Arial"/>
                          <w:b/>
                          <w:color w:val="003A80"/>
                          <w:sz w:val="36"/>
                          <w:szCs w:val="36"/>
                        </w:rPr>
                        <w:t xml:space="preserve"> 2017</w:t>
                      </w:r>
                    </w:p>
                    <w:p w:rsidR="005C3C3F" w:rsidRPr="00C16691" w:rsidRDefault="005C3C3F" w:rsidP="002945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6"/>
                          <w:szCs w:val="36"/>
                        </w:rPr>
                      </w:pPr>
                      <w:r w:rsidRPr="00C16691">
                        <w:rPr>
                          <w:rFonts w:ascii="Arial" w:hAnsi="Arial" w:cs="Arial"/>
                          <w:b/>
                          <w:color w:val="003A80"/>
                          <w:sz w:val="36"/>
                          <w:szCs w:val="36"/>
                        </w:rPr>
                        <w:t>Venue: The Royal Hospital for Neuro-disability, London, UK</w:t>
                      </w:r>
                    </w:p>
                    <w:p w:rsidR="005C3C3F" w:rsidRPr="006C0C5C" w:rsidRDefault="005C3C3F" w:rsidP="00C75C6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6"/>
                          <w:szCs w:val="36"/>
                        </w:rPr>
                      </w:pPr>
                    </w:p>
                    <w:p w:rsidR="005C3C3F" w:rsidRDefault="005C3C3F" w:rsidP="00C75C6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3A80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61E614D2" wp14:editId="52B9A975">
                            <wp:extent cx="6437630" cy="6419860"/>
                            <wp:effectExtent l="0" t="0" r="127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7630" cy="6419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3C3F" w:rsidRDefault="005C3C3F" w:rsidP="00C75C6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</w:pPr>
                      <w:r w:rsidRPr="006C0C5C"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  <w:t>Roya</w:t>
                      </w:r>
                      <w:r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  <w:t>l Hospital for Neuro-disability</w:t>
                      </w:r>
                    </w:p>
                    <w:p w:rsidR="005C3C3F" w:rsidRPr="006C0C5C" w:rsidRDefault="005C3C3F" w:rsidP="00C75C6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</w:pPr>
                      <w:r w:rsidRPr="006C0C5C"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  <w:t>London SW15 3SW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949CD" w:rsidRPr="002949CD" w:rsidRDefault="002949CD" w:rsidP="002949CD"/>
    <w:p w:rsidR="002949CD" w:rsidRPr="002949CD" w:rsidRDefault="002949CD" w:rsidP="002949CD"/>
    <w:p w:rsidR="002949CD" w:rsidRPr="002949CD" w:rsidRDefault="00C16691" w:rsidP="002949CD">
      <w:r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D03E48" wp14:editId="4EF20761">
                <wp:simplePos x="0" y="0"/>
                <wp:positionH relativeFrom="column">
                  <wp:posOffset>-629392</wp:posOffset>
                </wp:positionH>
                <wp:positionV relativeFrom="paragraph">
                  <wp:posOffset>270154</wp:posOffset>
                </wp:positionV>
                <wp:extent cx="6649720" cy="4986383"/>
                <wp:effectExtent l="0" t="0" r="0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4986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C3F" w:rsidRDefault="005C3C3F" w:rsidP="00F82B35">
                            <w:pPr>
                              <w:ind w:left="360"/>
                              <w:rPr>
                                <w:color w:val="1F497D"/>
                                <w:sz w:val="24"/>
                                <w:szCs w:val="24"/>
                              </w:rPr>
                            </w:pPr>
                          </w:p>
                          <w:p w:rsidR="00C16691" w:rsidRPr="00C16691" w:rsidRDefault="00C16691" w:rsidP="00C16691">
                            <w:pPr>
                              <w:ind w:left="360"/>
                              <w:rPr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C16691">
                              <w:rPr>
                                <w:color w:val="1F497D"/>
                                <w:sz w:val="28"/>
                                <w:szCs w:val="28"/>
                              </w:rPr>
                              <w:t>This comprehensive and practical one day course focuses on a range of complex ethical and risk management issues when working with people with swallowing impairments and/or difficulties achieving adequate nutrition and hydration.  With a strong focus on MDT management, this course is suitable for all members of the multidisciplinary team, especially speech &amp; language therapists, dietitians, psychologists, medics, occupational therapists and nurses.  The course will cover the following key areas:</w:t>
                            </w:r>
                          </w:p>
                          <w:p w:rsidR="00C16691" w:rsidRPr="00C16691" w:rsidRDefault="00C16691" w:rsidP="00C1669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C16691">
                              <w:rPr>
                                <w:color w:val="1F497D"/>
                                <w:sz w:val="28"/>
                                <w:szCs w:val="28"/>
                              </w:rPr>
                              <w:t>Assessing capacity and best interest decisions</w:t>
                            </w:r>
                          </w:p>
                          <w:p w:rsidR="00C16691" w:rsidRPr="00C16691" w:rsidRDefault="00C16691" w:rsidP="00C1669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C16691">
                              <w:rPr>
                                <w:color w:val="1F497D"/>
                                <w:sz w:val="28"/>
                                <w:szCs w:val="28"/>
                              </w:rPr>
                              <w:t xml:space="preserve">Advanced decision making </w:t>
                            </w:r>
                          </w:p>
                          <w:p w:rsidR="00C16691" w:rsidRPr="00C16691" w:rsidRDefault="00C16691" w:rsidP="00C1669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C16691">
                              <w:rPr>
                                <w:color w:val="1F497D"/>
                                <w:sz w:val="28"/>
                                <w:szCs w:val="28"/>
                              </w:rPr>
                              <w:t>What you need to know about the law and legislation relevant to this clinical        field</w:t>
                            </w:r>
                          </w:p>
                          <w:p w:rsidR="00C16691" w:rsidRPr="00C16691" w:rsidRDefault="00C16691" w:rsidP="00C1669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C16691">
                              <w:rPr>
                                <w:color w:val="1F497D"/>
                                <w:sz w:val="28"/>
                                <w:szCs w:val="28"/>
                              </w:rPr>
                              <w:t>Managing conflict and disagreements</w:t>
                            </w:r>
                          </w:p>
                          <w:p w:rsidR="00C16691" w:rsidRPr="00C16691" w:rsidRDefault="00C16691" w:rsidP="00C1669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C16691">
                              <w:rPr>
                                <w:color w:val="1F497D"/>
                                <w:sz w:val="28"/>
                                <w:szCs w:val="28"/>
                              </w:rPr>
                              <w:t>Risk feeding versus enteral tube feeding</w:t>
                            </w:r>
                          </w:p>
                          <w:p w:rsidR="00C16691" w:rsidRPr="00C16691" w:rsidRDefault="00C16691" w:rsidP="00C1669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C16691">
                              <w:rPr>
                                <w:color w:val="1F497D"/>
                                <w:sz w:val="28"/>
                                <w:szCs w:val="28"/>
                              </w:rPr>
                              <w:t>Ethical considerations in complex cases</w:t>
                            </w:r>
                          </w:p>
                          <w:p w:rsidR="00C16691" w:rsidRPr="00C16691" w:rsidRDefault="00C16691" w:rsidP="00C16691">
                            <w:pPr>
                              <w:ind w:left="360"/>
                              <w:rPr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C16691">
                              <w:rPr>
                                <w:color w:val="1F497D"/>
                                <w:sz w:val="28"/>
                                <w:szCs w:val="28"/>
                              </w:rPr>
                              <w:t>Speakers will be experienced clinicians from the MDT at the Royal Hospital for Neuro-disability</w:t>
                            </w:r>
                            <w:r w:rsidR="00C83C56">
                              <w:rPr>
                                <w:color w:val="1F497D"/>
                                <w:sz w:val="28"/>
                                <w:szCs w:val="28"/>
                              </w:rPr>
                              <w:t xml:space="preserve"> and Sophia Roper, </w:t>
                            </w:r>
                            <w:r w:rsidR="006724D0">
                              <w:rPr>
                                <w:color w:val="1F497D"/>
                                <w:sz w:val="28"/>
                                <w:szCs w:val="28"/>
                              </w:rPr>
                              <w:t>Specialist Public Lawyer</w:t>
                            </w:r>
                            <w:r w:rsidR="00C83C56">
                              <w:rPr>
                                <w:color w:val="1F497D"/>
                                <w:sz w:val="28"/>
                                <w:szCs w:val="28"/>
                              </w:rPr>
                              <w:t xml:space="preserve"> from Serjeants’ Inn</w:t>
                            </w:r>
                            <w:r w:rsidRPr="00C16691">
                              <w:rPr>
                                <w:color w:val="1F497D"/>
                                <w:sz w:val="28"/>
                                <w:szCs w:val="28"/>
                              </w:rPr>
                              <w:t>.  Case studies will be used throughout for illustration.</w:t>
                            </w:r>
                          </w:p>
                          <w:p w:rsidR="005C3C3F" w:rsidRPr="00F82B35" w:rsidRDefault="005C3C3F" w:rsidP="0057384C">
                            <w:pPr>
                              <w:ind w:left="360"/>
                              <w:rPr>
                                <w:color w:val="1F497D"/>
                                <w:sz w:val="24"/>
                                <w:szCs w:val="24"/>
                              </w:rPr>
                            </w:pPr>
                          </w:p>
                          <w:p w:rsidR="007358B5" w:rsidRDefault="007358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margin-left:-49.55pt;margin-top:21.25pt;width:523.6pt;height:39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" filled="f" stroked="f" strokeweight=".5pt">
                <v:textbox>
                  <w:txbxContent>
                    <w:p w:rsidR="005C3C3F" w:rsidRDefault="005C3C3F" w:rsidP="00F82B35">
                      <w:pPr>
                        <w:ind w:left="360"/>
                        <w:rPr>
                          <w:color w:val="1F497D"/>
                          <w:sz w:val="24"/>
                          <w:szCs w:val="24"/>
                        </w:rPr>
                      </w:pPr>
                    </w:p>
                    <w:p w:rsidR="00C16691" w:rsidRPr="00C16691" w:rsidRDefault="00C16691" w:rsidP="00C16691">
                      <w:pPr>
                        <w:ind w:left="360"/>
                        <w:rPr>
                          <w:color w:val="1F497D"/>
                          <w:sz w:val="28"/>
                          <w:szCs w:val="28"/>
                        </w:rPr>
                      </w:pPr>
                      <w:r w:rsidRPr="00C16691">
                        <w:rPr>
                          <w:color w:val="1F497D"/>
                          <w:sz w:val="28"/>
                          <w:szCs w:val="28"/>
                        </w:rPr>
                        <w:t>This comprehensive and practical one day course focuses on a range of complex ethical and risk management issues when working with people with swallowing impairments and/or difficulties achieving adequate nutrition and hydration.  With a strong focus on MDT management, this course is suitable for all members of the multidisciplinary team, especially speech &amp; language therapists, dietitians, psychologists, medics, occupational therapists and nurses.  The course will cover the following key areas:</w:t>
                      </w:r>
                    </w:p>
                    <w:p w:rsidR="00C16691" w:rsidRPr="00C16691" w:rsidRDefault="00C16691" w:rsidP="00C1669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1F497D"/>
                          <w:sz w:val="28"/>
                          <w:szCs w:val="28"/>
                        </w:rPr>
                      </w:pPr>
                      <w:r w:rsidRPr="00C16691">
                        <w:rPr>
                          <w:color w:val="1F497D"/>
                          <w:sz w:val="28"/>
                          <w:szCs w:val="28"/>
                        </w:rPr>
                        <w:t>Assessing capacity and best interest decisions</w:t>
                      </w:r>
                    </w:p>
                    <w:p w:rsidR="00C16691" w:rsidRPr="00C16691" w:rsidRDefault="00C16691" w:rsidP="00C1669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1F497D"/>
                          <w:sz w:val="28"/>
                          <w:szCs w:val="28"/>
                        </w:rPr>
                      </w:pPr>
                      <w:r w:rsidRPr="00C16691">
                        <w:rPr>
                          <w:color w:val="1F497D"/>
                          <w:sz w:val="28"/>
                          <w:szCs w:val="28"/>
                        </w:rPr>
                        <w:t xml:space="preserve">Advanced decision making </w:t>
                      </w:r>
                    </w:p>
                    <w:p w:rsidR="00C16691" w:rsidRPr="00C16691" w:rsidRDefault="00C16691" w:rsidP="00C1669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1F497D"/>
                          <w:sz w:val="28"/>
                          <w:szCs w:val="28"/>
                        </w:rPr>
                      </w:pPr>
                      <w:r w:rsidRPr="00C16691">
                        <w:rPr>
                          <w:color w:val="1F497D"/>
                          <w:sz w:val="28"/>
                          <w:szCs w:val="28"/>
                        </w:rPr>
                        <w:t>What you need to know about the law and legislation relevant to this clinical        field</w:t>
                      </w:r>
                    </w:p>
                    <w:p w:rsidR="00C16691" w:rsidRPr="00C16691" w:rsidRDefault="00C16691" w:rsidP="00C1669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1F497D"/>
                          <w:sz w:val="28"/>
                          <w:szCs w:val="28"/>
                        </w:rPr>
                      </w:pPr>
                      <w:r w:rsidRPr="00C16691">
                        <w:rPr>
                          <w:color w:val="1F497D"/>
                          <w:sz w:val="28"/>
                          <w:szCs w:val="28"/>
                        </w:rPr>
                        <w:t>Managing conflict and disagreements</w:t>
                      </w:r>
                    </w:p>
                    <w:p w:rsidR="00C16691" w:rsidRPr="00C16691" w:rsidRDefault="00C16691" w:rsidP="00C1669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1F497D"/>
                          <w:sz w:val="28"/>
                          <w:szCs w:val="28"/>
                        </w:rPr>
                      </w:pPr>
                      <w:r w:rsidRPr="00C16691">
                        <w:rPr>
                          <w:color w:val="1F497D"/>
                          <w:sz w:val="28"/>
                          <w:szCs w:val="28"/>
                        </w:rPr>
                        <w:t>Risk feeding versus enteral tube feeding</w:t>
                      </w:r>
                    </w:p>
                    <w:p w:rsidR="00C16691" w:rsidRPr="00C16691" w:rsidRDefault="00C16691" w:rsidP="00C1669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1F497D"/>
                          <w:sz w:val="28"/>
                          <w:szCs w:val="28"/>
                        </w:rPr>
                      </w:pPr>
                      <w:r w:rsidRPr="00C16691">
                        <w:rPr>
                          <w:color w:val="1F497D"/>
                          <w:sz w:val="28"/>
                          <w:szCs w:val="28"/>
                        </w:rPr>
                        <w:t>Ethical considerations in complex cases</w:t>
                      </w:r>
                    </w:p>
                    <w:p w:rsidR="00C16691" w:rsidRPr="00C16691" w:rsidRDefault="00C16691" w:rsidP="00C16691">
                      <w:pPr>
                        <w:ind w:left="360"/>
                        <w:rPr>
                          <w:color w:val="1F497D"/>
                          <w:sz w:val="28"/>
                          <w:szCs w:val="28"/>
                        </w:rPr>
                      </w:pPr>
                      <w:r w:rsidRPr="00C16691">
                        <w:rPr>
                          <w:color w:val="1F497D"/>
                          <w:sz w:val="28"/>
                          <w:szCs w:val="28"/>
                        </w:rPr>
                        <w:t>Speakers will be experienced clinicians from the MDT at the Royal Hospital for Neuro-disability</w:t>
                      </w:r>
                      <w:r w:rsidR="00C83C56">
                        <w:rPr>
                          <w:color w:val="1F497D"/>
                          <w:sz w:val="28"/>
                          <w:szCs w:val="28"/>
                        </w:rPr>
                        <w:t xml:space="preserve"> and Sophia Roper, </w:t>
                      </w:r>
                      <w:r w:rsidR="006724D0">
                        <w:rPr>
                          <w:color w:val="1F497D"/>
                          <w:sz w:val="28"/>
                          <w:szCs w:val="28"/>
                        </w:rPr>
                        <w:t>Specialist Public Lawyer</w:t>
                      </w:r>
                      <w:r w:rsidR="00C83C56">
                        <w:rPr>
                          <w:color w:val="1F497D"/>
                          <w:sz w:val="28"/>
                          <w:szCs w:val="28"/>
                        </w:rPr>
                        <w:t xml:space="preserve"> from Serjeants’ Inn</w:t>
                      </w:r>
                      <w:r w:rsidRPr="00C16691">
                        <w:rPr>
                          <w:color w:val="1F497D"/>
                          <w:sz w:val="28"/>
                          <w:szCs w:val="28"/>
                        </w:rPr>
                        <w:t>.  Case studies will be used throughout for illustration.</w:t>
                      </w:r>
                    </w:p>
                    <w:p w:rsidR="005C3C3F" w:rsidRPr="00F82B35" w:rsidRDefault="005C3C3F" w:rsidP="0057384C">
                      <w:pPr>
                        <w:ind w:left="360"/>
                        <w:rPr>
                          <w:color w:val="1F497D"/>
                          <w:sz w:val="24"/>
                          <w:szCs w:val="24"/>
                        </w:rPr>
                      </w:pPr>
                    </w:p>
                    <w:p w:rsidR="007358B5" w:rsidRDefault="007358B5"/>
                  </w:txbxContent>
                </v:textbox>
              </v:shape>
            </w:pict>
          </mc:Fallback>
        </mc:AlternateContent>
      </w:r>
    </w:p>
    <w:p w:rsidR="002949CD" w:rsidRPr="002949CD" w:rsidRDefault="002949CD" w:rsidP="002949CD"/>
    <w:p w:rsidR="002949CD" w:rsidRPr="002949CD" w:rsidRDefault="002949CD" w:rsidP="002949CD"/>
    <w:p w:rsidR="002949CD" w:rsidRPr="002949CD" w:rsidRDefault="002949CD" w:rsidP="002949CD"/>
    <w:p w:rsidR="002949CD" w:rsidRDefault="002949CD" w:rsidP="002949CD"/>
    <w:p w:rsidR="002949CD" w:rsidRDefault="00F82B35" w:rsidP="002949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A993EA" wp14:editId="1F9C6362">
                <wp:simplePos x="0" y="0"/>
                <wp:positionH relativeFrom="column">
                  <wp:posOffset>-748665</wp:posOffset>
                </wp:positionH>
                <wp:positionV relativeFrom="paragraph">
                  <wp:posOffset>3641725</wp:posOffset>
                </wp:positionV>
                <wp:extent cx="7042150" cy="1456055"/>
                <wp:effectExtent l="0" t="0" r="635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0" cy="145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C3F" w:rsidRDefault="0057384C" w:rsidP="001839F6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Delegate Fee </w:t>
                            </w:r>
                            <w:r w:rsidR="00C16691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£120</w:t>
                            </w:r>
                          </w:p>
                          <w:p w:rsidR="005C3C3F" w:rsidRPr="00C16691" w:rsidRDefault="005C3C3F" w:rsidP="001839F6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:rsidR="005C3C3F" w:rsidRPr="00C16691" w:rsidRDefault="00C16691" w:rsidP="001839F6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C</w:t>
                            </w:r>
                            <w:r w:rsidR="005C3C3F" w:rsidRPr="00C16691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ontact: Phili Denning, E: institute@rhn.org.uk, T:  +44 208 780 4500 x 5140</w:t>
                            </w:r>
                          </w:p>
                          <w:p w:rsidR="005C3C3F" w:rsidRPr="00C16691" w:rsidRDefault="005C3C3F" w:rsidP="001839F6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C16691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The Royal Hospital for Neuro-disability, West Hill, Putney, London SW15 3SW</w:t>
                            </w:r>
                          </w:p>
                          <w:p w:rsidR="005C3C3F" w:rsidRDefault="005C3C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58.95pt;margin-top:286.75pt;width:554.5pt;height:114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" stroked="f">
                <v:textbox>
                  <w:txbxContent>
                    <w:p w:rsidR="005C3C3F" w:rsidRDefault="0057384C" w:rsidP="001839F6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 xml:space="preserve">Delegate Fee </w:t>
                      </w:r>
                      <w:r w:rsidR="00C16691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>£120</w:t>
                      </w:r>
                    </w:p>
                    <w:p w:rsidR="005C3C3F" w:rsidRPr="00C16691" w:rsidRDefault="005C3C3F" w:rsidP="001839F6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:rsidR="005C3C3F" w:rsidRPr="00C16691" w:rsidRDefault="00C16691" w:rsidP="001839F6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>C</w:t>
                      </w:r>
                      <w:r w:rsidR="005C3C3F" w:rsidRPr="00C16691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>ontact: Phili Denning, E: institute@rhn.org.uk, T:  +44 208 780 4500 x 5140</w:t>
                      </w:r>
                    </w:p>
                    <w:p w:rsidR="005C3C3F" w:rsidRPr="00C16691" w:rsidRDefault="005C3C3F" w:rsidP="001839F6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C16691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>The Royal Hospital for Neuro-disability, West Hill, Putney, London SW15 3SW</w:t>
                      </w:r>
                    </w:p>
                    <w:p w:rsidR="005C3C3F" w:rsidRDefault="005C3C3F"/>
                  </w:txbxContent>
                </v:textbox>
              </v:shape>
            </w:pict>
          </mc:Fallback>
        </mc:AlternateContent>
      </w:r>
    </w:p>
    <w:p w:rsidR="00DF5579" w:rsidRDefault="00DF5579" w:rsidP="002949CD"/>
    <w:p w:rsidR="00DF5579" w:rsidRDefault="00DF5579">
      <w:r>
        <w:br w:type="page"/>
      </w:r>
    </w:p>
    <w:p w:rsidR="00945588" w:rsidRPr="002949CD" w:rsidRDefault="00945588" w:rsidP="002949CD">
      <w:pPr>
        <w:sectPr w:rsidR="00945588" w:rsidRPr="002949CD" w:rsidSect="00945588">
          <w:headerReference w:type="default" r:id="rId12"/>
          <w:headerReference w:type="first" r:id="rId13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DF5579" w:rsidRDefault="00DF5579" w:rsidP="001A5EA6">
      <w:pPr>
        <w:pStyle w:val="NoSpacing"/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</w:pPr>
      <w:r w:rsidRPr="00C75C6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4CA1C546" wp14:editId="7519F3CE">
                <wp:simplePos x="0" y="0"/>
                <wp:positionH relativeFrom="column">
                  <wp:posOffset>-463863</wp:posOffset>
                </wp:positionH>
                <wp:positionV relativeFrom="paragraph">
                  <wp:posOffset>-914400</wp:posOffset>
                </wp:positionV>
                <wp:extent cx="7577455" cy="1487606"/>
                <wp:effectExtent l="0" t="0" r="444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455" cy="1487606"/>
                        </a:xfrm>
                        <a:prstGeom prst="rect">
                          <a:avLst/>
                        </a:prstGeom>
                        <a:solidFill>
                          <a:srgbClr val="FCB13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5579" w:rsidRDefault="00DF5579" w:rsidP="00DF557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3A80"/>
                                <w:sz w:val="28"/>
                                <w:szCs w:val="28"/>
                              </w:rPr>
                            </w:pPr>
                          </w:p>
                          <w:p w:rsidR="00DF5579" w:rsidRDefault="00DF5579" w:rsidP="00DF557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3A80"/>
                                <w:sz w:val="28"/>
                                <w:szCs w:val="28"/>
                              </w:rPr>
                            </w:pPr>
                            <w:r w:rsidRPr="00020E91">
                              <w:rPr>
                                <w:rFonts w:ascii="Arial Narrow" w:hAnsi="Arial Narrow"/>
                                <w:color w:val="003A80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  <w:color w:val="003A80"/>
                                <w:sz w:val="28"/>
                                <w:szCs w:val="28"/>
                              </w:rPr>
                              <w:t>oyal Hospital for Neuro-disability</w:t>
                            </w:r>
                          </w:p>
                          <w:p w:rsidR="00DF5579" w:rsidRPr="0057384C" w:rsidRDefault="00DF5579" w:rsidP="00DF557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3A80"/>
                                <w:sz w:val="16"/>
                                <w:szCs w:val="16"/>
                              </w:rPr>
                            </w:pPr>
                          </w:p>
                          <w:p w:rsidR="00DF5579" w:rsidRPr="00F7533E" w:rsidRDefault="00DF5579" w:rsidP="00DF557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28"/>
                                <w:szCs w:val="28"/>
                              </w:rPr>
                            </w:pPr>
                            <w:r w:rsidRPr="00F7533E">
                              <w:rPr>
                                <w:rFonts w:ascii="Arial" w:hAnsi="Arial" w:cs="Arial"/>
                                <w:b/>
                                <w:color w:val="003A80"/>
                                <w:sz w:val="28"/>
                                <w:szCs w:val="28"/>
                              </w:rPr>
                              <w:t>Swallowing and nutrition: Navigating risk, complexity and ethical dilemmas</w:t>
                            </w:r>
                          </w:p>
                          <w:p w:rsidR="00DF5579" w:rsidRPr="00F7533E" w:rsidRDefault="00DF5579" w:rsidP="00DF557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40"/>
                                <w:szCs w:val="40"/>
                              </w:rPr>
                            </w:pPr>
                            <w:r w:rsidRPr="00F7533E">
                              <w:rPr>
                                <w:rFonts w:ascii="Arial" w:hAnsi="Arial" w:cs="Arial"/>
                                <w:b/>
                                <w:color w:val="003A80"/>
                                <w:sz w:val="40"/>
                                <w:szCs w:val="40"/>
                              </w:rPr>
                              <w:t>Provisional programme</w:t>
                            </w:r>
                          </w:p>
                          <w:p w:rsidR="00DF5579" w:rsidRPr="00F7533E" w:rsidRDefault="00DF5579" w:rsidP="00DF557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28"/>
                                <w:szCs w:val="28"/>
                              </w:rPr>
                            </w:pPr>
                            <w:r w:rsidRPr="00F7533E">
                              <w:rPr>
                                <w:rFonts w:ascii="Arial" w:hAnsi="Arial" w:cs="Arial"/>
                                <w:b/>
                                <w:color w:val="003A80"/>
                                <w:sz w:val="28"/>
                                <w:szCs w:val="28"/>
                              </w:rPr>
                              <w:t>Thursday 23</w:t>
                            </w:r>
                            <w:r w:rsidRPr="00F7533E">
                              <w:rPr>
                                <w:rFonts w:ascii="Arial" w:hAnsi="Arial" w:cs="Arial"/>
                                <w:b/>
                                <w:color w:val="003A80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F7533E">
                              <w:rPr>
                                <w:rFonts w:ascii="Arial" w:hAnsi="Arial" w:cs="Arial"/>
                                <w:b/>
                                <w:color w:val="003A80"/>
                                <w:sz w:val="28"/>
                                <w:szCs w:val="28"/>
                              </w:rPr>
                              <w:t xml:space="preserve"> November 2017</w:t>
                            </w:r>
                          </w:p>
                          <w:p w:rsidR="00DF5579" w:rsidRDefault="00DF5579" w:rsidP="00DF55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1" style="position:absolute;margin-left:-36.5pt;margin-top:-1in;width:596.65pt;height:117.1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" fillcolor="#fcb131" stroked="f" strokeweight="2pt">
                <v:textbox>
                  <w:txbxContent>
                    <w:p w:rsidR="00DF5579" w:rsidRDefault="00DF5579" w:rsidP="00DF557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3A80"/>
                          <w:sz w:val="28"/>
                          <w:szCs w:val="28"/>
                        </w:rPr>
                      </w:pPr>
                    </w:p>
                    <w:p w:rsidR="00DF5579" w:rsidRDefault="00DF5579" w:rsidP="00DF557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3A80"/>
                          <w:sz w:val="28"/>
                          <w:szCs w:val="28"/>
                        </w:rPr>
                      </w:pPr>
                      <w:r w:rsidRPr="00020E91">
                        <w:rPr>
                          <w:rFonts w:ascii="Arial Narrow" w:hAnsi="Arial Narrow"/>
                          <w:color w:val="003A80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 Narrow" w:hAnsi="Arial Narrow"/>
                          <w:color w:val="003A80"/>
                          <w:sz w:val="28"/>
                          <w:szCs w:val="28"/>
                        </w:rPr>
                        <w:t>oyal Hospital for Neuro-disability</w:t>
                      </w:r>
                    </w:p>
                    <w:p w:rsidR="00DF5579" w:rsidRPr="0057384C" w:rsidRDefault="00DF5579" w:rsidP="00DF557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3A80"/>
                          <w:sz w:val="16"/>
                          <w:szCs w:val="16"/>
                        </w:rPr>
                      </w:pPr>
                    </w:p>
                    <w:p w:rsidR="00DF5579" w:rsidRPr="00F7533E" w:rsidRDefault="00DF5579" w:rsidP="00DF557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28"/>
                          <w:szCs w:val="28"/>
                        </w:rPr>
                      </w:pPr>
                      <w:r w:rsidRPr="00F7533E">
                        <w:rPr>
                          <w:rFonts w:ascii="Arial" w:hAnsi="Arial" w:cs="Arial"/>
                          <w:b/>
                          <w:color w:val="003A80"/>
                          <w:sz w:val="28"/>
                          <w:szCs w:val="28"/>
                        </w:rPr>
                        <w:t>Swallowing and nutrition: Navigating risk, complexity and ethical dilemmas</w:t>
                      </w:r>
                    </w:p>
                    <w:p w:rsidR="00DF5579" w:rsidRPr="00F7533E" w:rsidRDefault="00DF5579" w:rsidP="00DF557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40"/>
                          <w:szCs w:val="40"/>
                        </w:rPr>
                      </w:pPr>
                      <w:r w:rsidRPr="00F7533E">
                        <w:rPr>
                          <w:rFonts w:ascii="Arial" w:hAnsi="Arial" w:cs="Arial"/>
                          <w:b/>
                          <w:color w:val="003A80"/>
                          <w:sz w:val="40"/>
                          <w:szCs w:val="40"/>
                        </w:rPr>
                        <w:t>Provisional programme</w:t>
                      </w:r>
                    </w:p>
                    <w:p w:rsidR="00DF5579" w:rsidRPr="00F7533E" w:rsidRDefault="00DF5579" w:rsidP="00DF557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28"/>
                          <w:szCs w:val="28"/>
                        </w:rPr>
                      </w:pPr>
                      <w:r w:rsidRPr="00F7533E">
                        <w:rPr>
                          <w:rFonts w:ascii="Arial" w:hAnsi="Arial" w:cs="Arial"/>
                          <w:b/>
                          <w:color w:val="003A80"/>
                          <w:sz w:val="28"/>
                          <w:szCs w:val="28"/>
                        </w:rPr>
                        <w:t>Thursday 23</w:t>
                      </w:r>
                      <w:r w:rsidRPr="00F7533E">
                        <w:rPr>
                          <w:rFonts w:ascii="Arial" w:hAnsi="Arial" w:cs="Arial"/>
                          <w:b/>
                          <w:color w:val="003A80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F7533E">
                        <w:rPr>
                          <w:rFonts w:ascii="Arial" w:hAnsi="Arial" w:cs="Arial"/>
                          <w:b/>
                          <w:color w:val="003A80"/>
                          <w:sz w:val="28"/>
                          <w:szCs w:val="28"/>
                        </w:rPr>
                        <w:t xml:space="preserve"> November 2017</w:t>
                      </w:r>
                    </w:p>
                    <w:p w:rsidR="00DF5579" w:rsidRDefault="00DF5579" w:rsidP="00DF55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F5579" w:rsidRPr="00F7533E" w:rsidRDefault="00DF5579" w:rsidP="00F7533E">
      <w:pPr>
        <w:rPr>
          <w:rFonts w:ascii="Arial" w:eastAsia="Times New Roman" w:hAnsi="Arial" w:cs="Arial"/>
          <w:sz w:val="24"/>
          <w:szCs w:val="24"/>
          <w:lang w:val="en-US"/>
        </w:rPr>
      </w:pPr>
    </w:p>
    <w:tbl>
      <w:tblPr>
        <w:tblStyle w:val="TableGrid"/>
        <w:tblpPr w:leftFromText="180" w:rightFromText="180" w:vertAnchor="text" w:horzAnchor="margin" w:tblpX="392" w:tblpY="641"/>
        <w:tblW w:w="4338" w:type="pct"/>
        <w:tblLook w:val="04A0" w:firstRow="1" w:lastRow="0" w:firstColumn="1" w:lastColumn="0" w:noHBand="0" w:noVBand="1"/>
      </w:tblPr>
      <w:tblGrid>
        <w:gridCol w:w="1297"/>
        <w:gridCol w:w="8483"/>
      </w:tblGrid>
      <w:tr w:rsidR="00DF5579" w:rsidRPr="0042220D" w:rsidTr="00F7533E">
        <w:trPr>
          <w:trHeight w:val="699"/>
        </w:trPr>
        <w:tc>
          <w:tcPr>
            <w:tcW w:w="663" w:type="pct"/>
            <w:shd w:val="clear" w:color="auto" w:fill="D9D9D9" w:themeFill="background1" w:themeFillShade="D9"/>
            <w:vAlign w:val="center"/>
          </w:tcPr>
          <w:p w:rsidR="00DF5579" w:rsidRPr="00DF5579" w:rsidRDefault="00DF5579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 w:rsidRPr="00DF5579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09.00</w:t>
            </w:r>
          </w:p>
        </w:tc>
        <w:tc>
          <w:tcPr>
            <w:tcW w:w="4337" w:type="pct"/>
            <w:shd w:val="clear" w:color="auto" w:fill="D9D9D9" w:themeFill="background1" w:themeFillShade="D9"/>
            <w:vAlign w:val="center"/>
          </w:tcPr>
          <w:p w:rsidR="00DF5579" w:rsidRPr="00DF5579" w:rsidRDefault="00DF5579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 w:rsidRPr="00DF5579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Registration &amp; Refreshments.</w:t>
            </w:r>
          </w:p>
        </w:tc>
      </w:tr>
      <w:tr w:rsidR="00DF5579" w:rsidRPr="0042220D" w:rsidTr="00DF5579">
        <w:trPr>
          <w:trHeight w:val="982"/>
        </w:trPr>
        <w:tc>
          <w:tcPr>
            <w:tcW w:w="663" w:type="pct"/>
            <w:vAlign w:val="center"/>
          </w:tcPr>
          <w:p w:rsidR="00DF5579" w:rsidRPr="00DF5579" w:rsidRDefault="009D1381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0</w:t>
            </w:r>
            <w:r w:rsidR="00DF5579" w:rsidRPr="00DF5579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9.15</w:t>
            </w:r>
          </w:p>
        </w:tc>
        <w:tc>
          <w:tcPr>
            <w:tcW w:w="4337" w:type="pct"/>
            <w:vAlign w:val="center"/>
          </w:tcPr>
          <w:p w:rsidR="00DF5579" w:rsidRPr="00DF5579" w:rsidRDefault="00DF5579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 w:rsidRPr="00DF5579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Introduction and case studies.</w:t>
            </w:r>
          </w:p>
        </w:tc>
      </w:tr>
      <w:tr w:rsidR="00DF5579" w:rsidRPr="0042220D" w:rsidTr="00DF5579">
        <w:trPr>
          <w:trHeight w:val="982"/>
        </w:trPr>
        <w:tc>
          <w:tcPr>
            <w:tcW w:w="663" w:type="pct"/>
            <w:vAlign w:val="center"/>
          </w:tcPr>
          <w:p w:rsidR="00DF5579" w:rsidRDefault="00DF5579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</w:p>
          <w:p w:rsidR="00DF5579" w:rsidRPr="00DF5579" w:rsidRDefault="009D1381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0</w:t>
            </w:r>
            <w:r w:rsidR="00F7533E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9.40</w:t>
            </w:r>
          </w:p>
          <w:p w:rsidR="00DF5579" w:rsidRPr="00DF5579" w:rsidRDefault="00DF5579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</w:p>
        </w:tc>
        <w:tc>
          <w:tcPr>
            <w:tcW w:w="4337" w:type="pct"/>
            <w:vAlign w:val="center"/>
          </w:tcPr>
          <w:p w:rsidR="00DF5579" w:rsidRPr="00DF5579" w:rsidRDefault="00DF5579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 w:rsidRPr="00DF5579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 xml:space="preserve">Assessing capacity and supporting complex decision making.                                                   </w:t>
            </w:r>
          </w:p>
        </w:tc>
      </w:tr>
      <w:tr w:rsidR="00DF5579" w:rsidRPr="0042220D" w:rsidTr="00F7533E">
        <w:trPr>
          <w:trHeight w:val="725"/>
        </w:trPr>
        <w:tc>
          <w:tcPr>
            <w:tcW w:w="663" w:type="pct"/>
            <w:shd w:val="clear" w:color="auto" w:fill="D9D9D9" w:themeFill="background1" w:themeFillShade="D9"/>
            <w:vAlign w:val="center"/>
          </w:tcPr>
          <w:p w:rsidR="00DF5579" w:rsidRPr="00DF5579" w:rsidRDefault="00F7533E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10.30</w:t>
            </w:r>
          </w:p>
        </w:tc>
        <w:tc>
          <w:tcPr>
            <w:tcW w:w="4337" w:type="pct"/>
            <w:shd w:val="clear" w:color="auto" w:fill="D9D9D9" w:themeFill="background1" w:themeFillShade="D9"/>
            <w:vAlign w:val="center"/>
          </w:tcPr>
          <w:p w:rsidR="00DF5579" w:rsidRPr="00DF5579" w:rsidRDefault="00DF5579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 w:rsidRPr="00DF5579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Break.</w:t>
            </w:r>
          </w:p>
        </w:tc>
      </w:tr>
      <w:tr w:rsidR="00DF5579" w:rsidRPr="0042220D" w:rsidTr="00DF5579">
        <w:trPr>
          <w:trHeight w:val="982"/>
        </w:trPr>
        <w:tc>
          <w:tcPr>
            <w:tcW w:w="663" w:type="pct"/>
            <w:vAlign w:val="center"/>
          </w:tcPr>
          <w:p w:rsidR="00DF5579" w:rsidRPr="00DF5579" w:rsidRDefault="00F7533E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10.45</w:t>
            </w:r>
          </w:p>
        </w:tc>
        <w:tc>
          <w:tcPr>
            <w:tcW w:w="4337" w:type="pct"/>
            <w:vAlign w:val="center"/>
          </w:tcPr>
          <w:p w:rsidR="00DF5579" w:rsidRPr="00DF5579" w:rsidRDefault="00DF5579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 w:rsidRPr="00DF5579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Risk feeding versus enteral tube feeding- Clinical reasoning and management</w:t>
            </w:r>
            <w:r w:rsidRPr="00DF5579">
              <w:rPr>
                <w:rFonts w:ascii="Arial" w:eastAsia="Times New Roman" w:hAnsi="Arial" w:cs="Arial"/>
                <w:bCs/>
                <w:color w:val="1F497D" w:themeColor="text2"/>
              </w:rPr>
              <w:t xml:space="preserve">.                                     </w:t>
            </w:r>
          </w:p>
        </w:tc>
      </w:tr>
      <w:tr w:rsidR="00DF5579" w:rsidRPr="0042220D" w:rsidTr="00DF5579">
        <w:trPr>
          <w:trHeight w:val="982"/>
        </w:trPr>
        <w:tc>
          <w:tcPr>
            <w:tcW w:w="663" w:type="pct"/>
            <w:vAlign w:val="center"/>
          </w:tcPr>
          <w:p w:rsidR="00DF5579" w:rsidRDefault="00DF5579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</w:p>
          <w:p w:rsidR="00DF5579" w:rsidRPr="00DF5579" w:rsidRDefault="00F7533E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11.45</w:t>
            </w:r>
          </w:p>
          <w:p w:rsidR="00DF5579" w:rsidRPr="00DF5579" w:rsidRDefault="00DF5579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</w:p>
        </w:tc>
        <w:tc>
          <w:tcPr>
            <w:tcW w:w="4337" w:type="pct"/>
            <w:vAlign w:val="center"/>
          </w:tcPr>
          <w:p w:rsidR="00DF5579" w:rsidRPr="00DF5579" w:rsidRDefault="00F7533E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Implementing recommendations – A nurses perspective</w:t>
            </w:r>
            <w:r w:rsidR="00DF5579" w:rsidRPr="00DF5579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 xml:space="preserve">                   </w:t>
            </w:r>
          </w:p>
        </w:tc>
      </w:tr>
      <w:tr w:rsidR="00DF5579" w:rsidRPr="0042220D" w:rsidTr="00F7533E">
        <w:trPr>
          <w:trHeight w:val="722"/>
        </w:trPr>
        <w:tc>
          <w:tcPr>
            <w:tcW w:w="663" w:type="pct"/>
            <w:shd w:val="clear" w:color="auto" w:fill="D9D9D9" w:themeFill="background1" w:themeFillShade="D9"/>
            <w:vAlign w:val="center"/>
          </w:tcPr>
          <w:p w:rsidR="00DF5579" w:rsidRPr="00DF5579" w:rsidRDefault="00F7533E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12.30</w:t>
            </w:r>
          </w:p>
        </w:tc>
        <w:tc>
          <w:tcPr>
            <w:tcW w:w="4337" w:type="pct"/>
            <w:shd w:val="clear" w:color="auto" w:fill="D9D9D9" w:themeFill="background1" w:themeFillShade="D9"/>
            <w:vAlign w:val="center"/>
          </w:tcPr>
          <w:p w:rsidR="00DF5579" w:rsidRPr="00DF5579" w:rsidRDefault="00DF5579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 w:rsidRPr="00DF5579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Lunch</w:t>
            </w:r>
          </w:p>
        </w:tc>
      </w:tr>
      <w:tr w:rsidR="00DF5579" w:rsidRPr="0042220D" w:rsidTr="00DF5579">
        <w:trPr>
          <w:trHeight w:val="982"/>
        </w:trPr>
        <w:tc>
          <w:tcPr>
            <w:tcW w:w="663" w:type="pct"/>
            <w:vAlign w:val="center"/>
          </w:tcPr>
          <w:p w:rsidR="00DF5579" w:rsidRPr="00DF5579" w:rsidRDefault="00DF5579" w:rsidP="00F7533E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 w:rsidRPr="00DF5579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13.</w:t>
            </w:r>
            <w:r w:rsidR="00F7533E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15</w:t>
            </w:r>
          </w:p>
        </w:tc>
        <w:tc>
          <w:tcPr>
            <w:tcW w:w="4337" w:type="pct"/>
            <w:vAlign w:val="center"/>
          </w:tcPr>
          <w:p w:rsidR="00DF5579" w:rsidRPr="00DF5579" w:rsidRDefault="00F7533E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Future feeding planning pathway</w:t>
            </w:r>
            <w:r w:rsidR="00DF5579" w:rsidRPr="00DF5579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 xml:space="preserve">                           </w:t>
            </w:r>
          </w:p>
        </w:tc>
      </w:tr>
      <w:tr w:rsidR="00DF5579" w:rsidRPr="0042220D" w:rsidTr="00DF5579">
        <w:trPr>
          <w:trHeight w:val="982"/>
        </w:trPr>
        <w:tc>
          <w:tcPr>
            <w:tcW w:w="663" w:type="pct"/>
            <w:vAlign w:val="center"/>
          </w:tcPr>
          <w:p w:rsidR="00DF5579" w:rsidRPr="00DF5579" w:rsidRDefault="00F7533E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13.45</w:t>
            </w:r>
          </w:p>
        </w:tc>
        <w:tc>
          <w:tcPr>
            <w:tcW w:w="4337" w:type="pct"/>
            <w:vAlign w:val="center"/>
          </w:tcPr>
          <w:p w:rsidR="00F7533E" w:rsidRDefault="00F7533E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</w:p>
          <w:p w:rsidR="00DF5579" w:rsidRPr="00DF5579" w:rsidRDefault="00F7533E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Navigating clinical risk and the law</w:t>
            </w:r>
            <w:r w:rsidR="00C83C56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 xml:space="preserve"> – Sophia Roper, </w:t>
            </w:r>
            <w:r w:rsidR="006724D0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Specialist Public Lawyer</w:t>
            </w:r>
            <w:r w:rsidR="00C83C56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 xml:space="preserve">, </w:t>
            </w:r>
            <w:proofErr w:type="spellStart"/>
            <w:r w:rsidR="00C83C56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Serjeants</w:t>
            </w:r>
            <w:proofErr w:type="spellEnd"/>
            <w:r w:rsidR="00C83C56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 xml:space="preserve"> Inn</w:t>
            </w:r>
          </w:p>
          <w:p w:rsidR="00DF5579" w:rsidRPr="00DF5579" w:rsidRDefault="00DF5579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</w:p>
        </w:tc>
      </w:tr>
      <w:tr w:rsidR="00F7533E" w:rsidRPr="0042220D" w:rsidTr="00F7533E">
        <w:trPr>
          <w:trHeight w:val="720"/>
        </w:trPr>
        <w:tc>
          <w:tcPr>
            <w:tcW w:w="663" w:type="pct"/>
            <w:shd w:val="clear" w:color="auto" w:fill="D9D9D9" w:themeFill="background1" w:themeFillShade="D9"/>
            <w:vAlign w:val="center"/>
          </w:tcPr>
          <w:p w:rsidR="00F7533E" w:rsidRPr="00DF5579" w:rsidRDefault="00F7533E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 xml:space="preserve">14.30 </w:t>
            </w:r>
          </w:p>
        </w:tc>
        <w:tc>
          <w:tcPr>
            <w:tcW w:w="4337" w:type="pct"/>
            <w:shd w:val="clear" w:color="auto" w:fill="D9D9D9" w:themeFill="background1" w:themeFillShade="D9"/>
            <w:vAlign w:val="center"/>
          </w:tcPr>
          <w:p w:rsidR="00F7533E" w:rsidRDefault="00F7533E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Break</w:t>
            </w:r>
          </w:p>
        </w:tc>
      </w:tr>
      <w:tr w:rsidR="00DF5579" w:rsidRPr="0042220D" w:rsidTr="00DF5579">
        <w:trPr>
          <w:trHeight w:val="982"/>
        </w:trPr>
        <w:tc>
          <w:tcPr>
            <w:tcW w:w="663" w:type="pct"/>
            <w:vAlign w:val="center"/>
          </w:tcPr>
          <w:p w:rsidR="00DF5579" w:rsidRPr="00DF5579" w:rsidRDefault="00F7533E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14.45</w:t>
            </w:r>
          </w:p>
        </w:tc>
        <w:tc>
          <w:tcPr>
            <w:tcW w:w="4337" w:type="pct"/>
            <w:vAlign w:val="center"/>
          </w:tcPr>
          <w:p w:rsidR="00DF5579" w:rsidRDefault="00DF5579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</w:p>
          <w:p w:rsidR="00DF5579" w:rsidRPr="00DF5579" w:rsidRDefault="00DF5579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 w:rsidRPr="00DF5579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 xml:space="preserve">Complex ethical considerations and managing conflict                          </w:t>
            </w:r>
          </w:p>
          <w:p w:rsidR="00DF5579" w:rsidRPr="00DF5579" w:rsidRDefault="00DF5579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</w:p>
        </w:tc>
      </w:tr>
      <w:tr w:rsidR="00F7533E" w:rsidRPr="0042220D" w:rsidTr="00DF5579">
        <w:trPr>
          <w:trHeight w:val="982"/>
        </w:trPr>
        <w:tc>
          <w:tcPr>
            <w:tcW w:w="663" w:type="pct"/>
            <w:vAlign w:val="center"/>
          </w:tcPr>
          <w:p w:rsidR="00F7533E" w:rsidRDefault="00F7533E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15.30</w:t>
            </w:r>
          </w:p>
        </w:tc>
        <w:tc>
          <w:tcPr>
            <w:tcW w:w="4337" w:type="pct"/>
            <w:vAlign w:val="center"/>
          </w:tcPr>
          <w:p w:rsidR="00F7533E" w:rsidRDefault="00F7533E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Case studies and Q&amp;A</w:t>
            </w:r>
          </w:p>
        </w:tc>
      </w:tr>
      <w:tr w:rsidR="00DF5579" w:rsidRPr="0042220D" w:rsidTr="00C83C56">
        <w:trPr>
          <w:trHeight w:val="699"/>
        </w:trPr>
        <w:tc>
          <w:tcPr>
            <w:tcW w:w="663" w:type="pct"/>
            <w:shd w:val="clear" w:color="auto" w:fill="D9D9D9" w:themeFill="background1" w:themeFillShade="D9"/>
            <w:vAlign w:val="center"/>
          </w:tcPr>
          <w:p w:rsidR="00DF5579" w:rsidRPr="00DF5579" w:rsidRDefault="00F7533E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16.15</w:t>
            </w:r>
          </w:p>
        </w:tc>
        <w:tc>
          <w:tcPr>
            <w:tcW w:w="4337" w:type="pct"/>
            <w:shd w:val="clear" w:color="auto" w:fill="D9D9D9" w:themeFill="background1" w:themeFillShade="D9"/>
            <w:vAlign w:val="center"/>
          </w:tcPr>
          <w:p w:rsidR="00DF5579" w:rsidRPr="00DF5579" w:rsidRDefault="00DF5579" w:rsidP="00DF5579">
            <w:pPr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</w:pPr>
            <w:r w:rsidRPr="00DF5579">
              <w:rPr>
                <w:rFonts w:ascii="Arial" w:eastAsia="Times New Roman" w:hAnsi="Arial" w:cs="Arial"/>
                <w:bCs/>
                <w:color w:val="1F497D" w:themeColor="text2"/>
                <w:sz w:val="32"/>
                <w:szCs w:val="32"/>
              </w:rPr>
              <w:t>Questions &amp; Close</w:t>
            </w:r>
          </w:p>
        </w:tc>
      </w:tr>
    </w:tbl>
    <w:p w:rsidR="00DF5579" w:rsidRDefault="00DF5579">
      <w:pPr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br w:type="page"/>
      </w:r>
    </w:p>
    <w:p w:rsidR="000F08FB" w:rsidRPr="005975A3" w:rsidRDefault="00E76CD5" w:rsidP="001A5EA6">
      <w:pPr>
        <w:pStyle w:val="NoSpacing"/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</w:pPr>
      <w:r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232FAEB" wp14:editId="78D0ACCF">
                <wp:simplePos x="0" y="0"/>
                <wp:positionH relativeFrom="column">
                  <wp:posOffset>-651873</wp:posOffset>
                </wp:positionH>
                <wp:positionV relativeFrom="paragraph">
                  <wp:posOffset>-914400</wp:posOffset>
                </wp:positionV>
                <wp:extent cx="7778338" cy="973777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338" cy="973777"/>
                        </a:xfrm>
                        <a:prstGeom prst="rect">
                          <a:avLst/>
                        </a:prstGeom>
                        <a:solidFill>
                          <a:srgbClr val="FCB13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16691" w:rsidRPr="00C16691" w:rsidRDefault="005C3C3F" w:rsidP="00000A96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A5EA6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C16691" w:rsidRPr="00C16691"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Swallowing and nutrition: Navigating risk, complexity and ethical dilemmas</w:t>
                            </w:r>
                          </w:p>
                          <w:p w:rsidR="005C3C3F" w:rsidRPr="00C16691" w:rsidRDefault="00A80911" w:rsidP="00000A96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C16691" w:rsidRPr="00C16691"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November 23</w:t>
                            </w:r>
                            <w:r w:rsidR="0057384C" w:rsidRPr="00C16691"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2017</w:t>
                            </w:r>
                          </w:p>
                          <w:p w:rsidR="005C3C3F" w:rsidRPr="00C16691" w:rsidRDefault="005C3C3F" w:rsidP="005975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1669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36"/>
                                <w:szCs w:val="36"/>
                                <w:lang w:val="en-US"/>
                              </w:rPr>
                              <w:t>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2" style="position:absolute;margin-left:-51.35pt;margin-top:-1in;width:612.45pt;height:76.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" fillcolor="#fcb131" stroked="f" strokeweight="2pt">
                <v:textbox>
                  <w:txbxContent>
                    <w:p w:rsidR="00C16691" w:rsidRPr="00C16691" w:rsidRDefault="005C3C3F" w:rsidP="00000A96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 </w:t>
                      </w:r>
                      <w:r w:rsidRPr="001A5EA6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  </w:t>
                      </w:r>
                      <w:r w:rsidR="00C16691" w:rsidRPr="00C16691"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  <w:t>Swallowing and nutrition: Navigating risk, complexity and ethical dilemmas</w:t>
                      </w:r>
                    </w:p>
                    <w:p w:rsidR="005C3C3F" w:rsidRPr="00C16691" w:rsidRDefault="00A80911" w:rsidP="00000A96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Thursday </w:t>
                      </w:r>
                      <w:r w:rsidR="00C16691" w:rsidRPr="00C16691"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  <w:t>November 23</w:t>
                      </w:r>
                      <w:r w:rsidR="0057384C" w:rsidRPr="00C16691"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2017</w:t>
                      </w:r>
                    </w:p>
                    <w:p w:rsidR="005C3C3F" w:rsidRPr="00C16691" w:rsidRDefault="005C3C3F" w:rsidP="005975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36"/>
                          <w:szCs w:val="36"/>
                          <w:lang w:val="en-US"/>
                        </w:rPr>
                      </w:pPr>
                      <w:r w:rsidRPr="00C16691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36"/>
                          <w:szCs w:val="36"/>
                          <w:lang w:val="en-US"/>
                        </w:rPr>
                        <w:t>Registration Form</w:t>
                      </w:r>
                    </w:p>
                  </w:txbxContent>
                </v:textbox>
              </v:rect>
            </w:pict>
          </mc:Fallback>
        </mc:AlternateContent>
      </w:r>
      <w:r w:rsidR="005975A3" w:rsidRPr="00DD1EFC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ab/>
      </w:r>
    </w:p>
    <w:tbl>
      <w:tblPr>
        <w:tblpPr w:leftFromText="180" w:rightFromText="180" w:vertAnchor="page" w:horzAnchor="margin" w:tblpY="2357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14"/>
      </w:tblGrid>
      <w:tr w:rsidR="005975A3" w:rsidRPr="00DD1EFC" w:rsidTr="005975A3">
        <w:trPr>
          <w:trHeight w:val="557"/>
        </w:trPr>
        <w:tc>
          <w:tcPr>
            <w:tcW w:w="10314" w:type="dxa"/>
          </w:tcPr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>Title</w:t>
            </w:r>
            <w:proofErr w:type="gramStart"/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: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1007832372"/>
                <w:showingPlcHdr/>
              </w:sdtPr>
              <w:sdtEndPr/>
              <w:sdtContent>
                <w:bookmarkStart w:id="0" w:name="_GoBack"/>
                <w:r w:rsidR="003C03D8">
                  <w:rPr>
                    <w:rFonts w:ascii="Arial" w:eastAsia="Times New Roman" w:hAnsi="Arial" w:cs="Arial"/>
                    <w:bCs/>
                    <w:color w:val="003A80"/>
                    <w:sz w:val="18"/>
                    <w:szCs w:val="18"/>
                    <w:lang w:val="en-US"/>
                  </w:rPr>
                  <w:t xml:space="preserve">     </w:t>
                </w:r>
                <w:bookmarkEnd w:id="0"/>
              </w:sdtContent>
            </w:sdt>
            <w:r w:rsidRPr="00DD1EFC">
              <w:rPr>
                <w:rFonts w:ascii="Calibri" w:eastAsia="Calibri" w:hAnsi="Calibri" w:cs="Times New Roman"/>
                <w:color w:val="808080"/>
              </w:rPr>
              <w:t>.</w:t>
            </w:r>
            <w:proofErr w:type="gramEnd"/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First Name: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939398316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           Surname: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098372322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</w:tc>
      </w:tr>
      <w:tr w:rsidR="005975A3" w:rsidRPr="00DD1EFC" w:rsidTr="005975A3">
        <w:trPr>
          <w:trHeight w:val="715"/>
        </w:trPr>
        <w:tc>
          <w:tcPr>
            <w:tcW w:w="10314" w:type="dxa"/>
          </w:tcPr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</w:t>
            </w: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Job Title: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375580266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                               Organisation: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137880182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</w:tc>
      </w:tr>
      <w:tr w:rsidR="005975A3" w:rsidRPr="00DD1EFC" w:rsidTr="005975A3">
        <w:tc>
          <w:tcPr>
            <w:tcW w:w="10314" w:type="dxa"/>
          </w:tcPr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Address: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2126387941"/>
                <w:showingPlcHdr/>
              </w:sdtPr>
              <w:sdtEndPr/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Postcode: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492945982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975A3" w:rsidRPr="00DD1EFC" w:rsidTr="005975A3">
        <w:tc>
          <w:tcPr>
            <w:tcW w:w="10314" w:type="dxa"/>
          </w:tcPr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Telephone: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1273779182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                                Mobile: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016736514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Email: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592319038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975A3" w:rsidRPr="00DD1EFC" w:rsidTr="005975A3">
        <w:trPr>
          <w:trHeight w:val="360"/>
        </w:trPr>
        <w:tc>
          <w:tcPr>
            <w:tcW w:w="10314" w:type="dxa"/>
          </w:tcPr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Special dietary or other requirements: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262958424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</w:tc>
      </w:tr>
      <w:tr w:rsidR="005975A3" w:rsidRPr="00DD1EFC" w:rsidTr="005975A3">
        <w:trPr>
          <w:trHeight w:val="4156"/>
        </w:trPr>
        <w:tc>
          <w:tcPr>
            <w:tcW w:w="10314" w:type="dxa"/>
          </w:tcPr>
          <w:p w:rsidR="005975A3" w:rsidRPr="00DD1EFC" w:rsidRDefault="005975A3" w:rsidP="005975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u w:val="single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u w:val="single"/>
                <w:lang w:val="en-US"/>
              </w:rPr>
              <w:t>PAYMENT METHODS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:-                                                                           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>(Please tick your chosen method)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8"/>
                <w:szCs w:val="8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8"/>
                  <w:szCs w:val="18"/>
                  <w:lang w:val="en-US"/>
                </w:rPr>
                <w:id w:val="-16762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iCs/>
                    <w:color w:val="003A80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   Cheque:   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Please make cheque payable to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>The Royal Hospital for Neuro-disability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and send for the attention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                                 of Phili Denning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8"/>
                  <w:szCs w:val="18"/>
                  <w:lang w:val="en-US"/>
                </w:rPr>
                <w:id w:val="-170109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iCs/>
                    <w:color w:val="003A80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   Credit Card: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tabs>
                <w:tab w:val="center" w:pos="376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Card number:   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1703978434"/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  <w:t xml:space="preserve">                                                Valid From:  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229121944"/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</w:t>
                </w:r>
              </w:sdtContent>
            </w:sdt>
            <w:r w:rsidRPr="00DD1EFC">
              <w:rPr>
                <w:rFonts w:ascii="Calibri" w:eastAsia="Calibri" w:hAnsi="Calibri" w:cs="Times New Roman"/>
                <w:color w:val="808080"/>
              </w:rPr>
              <w:t>.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  <w:t xml:space="preserve">                    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Expiry Date:     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-386182282"/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                                            </w:t>
            </w:r>
            <w:proofErr w:type="gramStart"/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>Security  code</w:t>
            </w:r>
            <w:proofErr w:type="gramEnd"/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: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1416514286"/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6"/>
                <w:szCs w:val="16"/>
                <w:lang w:val="en-US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6"/>
                  <w:szCs w:val="16"/>
                  <w:lang w:val="en-US"/>
                </w:rPr>
                <w:id w:val="165907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Pr="00DD1EFC">
                  <w:rPr>
                    <w:rFonts w:ascii="MS Gothic" w:eastAsia="MS Gothic" w:hAnsi="MS Gothic" w:cs="MS Gothic" w:hint="eastAsia"/>
                    <w:b/>
                    <w:bCs/>
                    <w:iCs/>
                    <w:color w:val="003A80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  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6"/>
                <w:szCs w:val="16"/>
                <w:lang w:val="en-US"/>
              </w:rPr>
              <w:t xml:space="preserve">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     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Invoice:                 PO or other reference number: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8"/>
                  <w:szCs w:val="18"/>
                  <w:lang w:val="en-US"/>
                </w:rPr>
                <w:id w:val="-1467736014"/>
                <w:showingPlcHdr/>
              </w:sdtPr>
              <w:sdtEndPr>
                <w:rPr>
                  <w:rFonts w:ascii="Calibri" w:eastAsia="Calibri" w:hAnsi="Calibri" w:cs="Times New Roman"/>
                  <w:b w:val="0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1E79B9">
                  <w:rPr>
                    <w:rStyle w:val="PlaceholderText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              Invoicing address: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8"/>
                  <w:szCs w:val="18"/>
                  <w:lang w:val="en-US"/>
                </w:rPr>
                <w:id w:val="-1506971543"/>
              </w:sdtPr>
              <w:sdtEndPr>
                <w:rPr>
                  <w:rFonts w:ascii="Calibri" w:eastAsia="Calibri" w:hAnsi="Calibri" w:cs="Times New Roman"/>
                  <w:b w:val="0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>Accounts payable contact email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: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-858666403"/>
                <w:showingPlcHdr/>
              </w:sdtPr>
              <w:sdtEndPr/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         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>Accounts payable contact tel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: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-2028092266"/>
                <w:showingPlcHdr/>
              </w:sdtPr>
              <w:sdtEndPr/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                                                                 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</w:t>
            </w:r>
            <w:r w:rsidRPr="00DD1EFC">
              <w:rPr>
                <w:rFonts w:ascii="MS Gothic" w:eastAsia="MS Gothic" w:hAnsi="MS Gothic" w:cs="Arial" w:hint="eastAsia"/>
                <w:b/>
                <w:bCs/>
                <w:iCs/>
                <w:color w:val="003A80"/>
                <w:sz w:val="18"/>
                <w:szCs w:val="18"/>
                <w:lang w:val="en-US"/>
              </w:rPr>
              <w:t>☐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   BACS   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Please send to the following Natwest Bank, RHN General Account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Calibri" w:eastAsia="Calibri" w:hAnsi="Calibri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8827E2E" wp14:editId="412F9A94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45720</wp:posOffset>
                      </wp:positionV>
                      <wp:extent cx="1028700" cy="228600"/>
                      <wp:effectExtent l="0" t="0" r="19050" b="1905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3C3F" w:rsidRDefault="005C3C3F" w:rsidP="005975A3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33399"/>
                                      <w:sz w:val="18"/>
                                    </w:rPr>
                                    <w:t>4165 5273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3" type="#_x0000_t202" style="position:absolute;margin-left:246.75pt;margin-top:3.6pt;width:81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" strokecolor="#339">
                      <v:textbox>
                        <w:txbxContent>
                          <w:p w:rsidR="005C3C3F" w:rsidRDefault="005C3C3F" w:rsidP="005975A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33399"/>
                                <w:sz w:val="18"/>
                              </w:rPr>
                              <w:t>4165 5273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1EFC">
              <w:rPr>
                <w:rFonts w:ascii="Calibri" w:eastAsia="Calibri" w:hAnsi="Calibri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A4A00F2" wp14:editId="6413344E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48260</wp:posOffset>
                      </wp:positionV>
                      <wp:extent cx="923925" cy="228600"/>
                      <wp:effectExtent l="0" t="0" r="28575" b="1905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3C3F" w:rsidRDefault="005C3C3F" w:rsidP="005975A3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33399"/>
                                      <w:sz w:val="18"/>
                                    </w:rPr>
                                    <w:t>6 0   2 0   0 9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4" type="#_x0000_t202" style="position:absolute;margin-left:57.6pt;margin-top:3.8pt;width:72.7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" strokecolor="#339">
                      <v:textbox>
                        <w:txbxContent>
                          <w:p w:rsidR="005C3C3F" w:rsidRDefault="005C3C3F" w:rsidP="005975A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33399"/>
                                <w:sz w:val="18"/>
                              </w:rPr>
                              <w:t>6 0   2 0   0 9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Sort code  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  <w:t xml:space="preserve">Account no. </w:t>
            </w:r>
            <w:r w:rsidRPr="00DD1EFC">
              <w:rPr>
                <w:rFonts w:ascii="Calibri" w:eastAsia="Calibri" w:hAnsi="Calibri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FCA7FDB" wp14:editId="2697E780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7305040</wp:posOffset>
                      </wp:positionV>
                      <wp:extent cx="1028700" cy="228600"/>
                      <wp:effectExtent l="0" t="0" r="19050" b="1905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3C3F" w:rsidRDefault="005C3C3F" w:rsidP="005975A3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33399"/>
                                      <w:sz w:val="18"/>
                                    </w:rPr>
                                    <w:t>4 1 6 5 5 2 7 3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5" type="#_x0000_t202" style="position:absolute;margin-left:298.6pt;margin-top:575.2pt;width:81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SULQIAAFk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" strokecolor="#339">
                      <v:textbox>
                        <w:txbxContent>
                          <w:p w:rsidR="005C3C3F" w:rsidRDefault="005C3C3F" w:rsidP="005975A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33399"/>
                                <w:sz w:val="18"/>
                              </w:rPr>
                              <w:t>4 1 6 5 5 2 7 3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>Please send your BACS remittance form as confirmation of payment.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Your BACS reference: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-608889860"/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</w:tc>
      </w:tr>
      <w:tr w:rsidR="005975A3" w:rsidRPr="00DD1EFC" w:rsidTr="005975A3">
        <w:trPr>
          <w:trHeight w:val="1123"/>
        </w:trPr>
        <w:tc>
          <w:tcPr>
            <w:tcW w:w="10314" w:type="dxa"/>
          </w:tcPr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color w:val="003A80"/>
                <w:sz w:val="18"/>
                <w:szCs w:val="18"/>
                <w:lang w:val="en-US"/>
              </w:rPr>
              <w:t>If you are not self-funding please confirm who has authorised your attendance at this course and the funding:</w:t>
            </w: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Name: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329333518"/>
              </w:sdtPr>
              <w:sdtEndPr/>
              <w:sdtContent>
                <w:r w:rsidRPr="00DD1EFC">
                  <w:rPr>
                    <w:rFonts w:ascii="Arial" w:eastAsia="Times New Roman" w:hAnsi="Arial" w:cs="Arial"/>
                    <w:bCs/>
                    <w:color w:val="A6A6A6" w:themeColor="background1" w:themeShade="A6"/>
                    <w:sz w:val="18"/>
                    <w:szCs w:val="18"/>
                    <w:lang w:val="en-US"/>
                  </w:rPr>
                  <w:t xml:space="preserve">Click here to enter text. 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                           Position:      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65311994"/>
              </w:sdtPr>
              <w:sdtEndPr/>
              <w:sdtContent>
                <w:r w:rsidRPr="00DD1EFC">
                  <w:rPr>
                    <w:rFonts w:ascii="Arial" w:eastAsia="Times New Roman" w:hAnsi="Arial" w:cs="Arial"/>
                    <w:bCs/>
                    <w:color w:val="A6A6A6" w:themeColor="background1" w:themeShade="A6"/>
                    <w:sz w:val="18"/>
                    <w:szCs w:val="18"/>
                    <w:lang w:val="en-US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u w:val="single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Contact email:          </w:t>
            </w:r>
            <w:sdt>
              <w:sdtPr>
                <w:rPr>
                  <w:rFonts w:ascii="Arial" w:eastAsia="Times New Roman" w:hAnsi="Arial" w:cs="Arial"/>
                  <w:bCs/>
                  <w:color w:val="A6A6A6" w:themeColor="background1" w:themeShade="A6"/>
                  <w:sz w:val="18"/>
                  <w:szCs w:val="18"/>
                  <w:lang w:val="en-US"/>
                </w:rPr>
                <w:id w:val="872115188"/>
              </w:sdtPr>
              <w:sdtEndPr/>
              <w:sdtContent>
                <w:r w:rsidRPr="00DD1EFC">
                  <w:rPr>
                    <w:rFonts w:ascii="Arial" w:eastAsia="Times New Roman" w:hAnsi="Arial" w:cs="Arial"/>
                    <w:bCs/>
                    <w:color w:val="A6A6A6" w:themeColor="background1" w:themeShade="A6"/>
                    <w:sz w:val="18"/>
                    <w:szCs w:val="18"/>
                    <w:lang w:val="en-US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A6A6A6" w:themeColor="background1" w:themeShade="A6"/>
                <w:sz w:val="18"/>
                <w:szCs w:val="18"/>
                <w:lang w:val="en-US"/>
              </w:rPr>
              <w:t xml:space="preserve">                                  </w:t>
            </w: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Tel:  </w:t>
            </w:r>
            <w:sdt>
              <w:sdtPr>
                <w:rPr>
                  <w:rFonts w:ascii="Arial" w:eastAsia="Times New Roman" w:hAnsi="Arial" w:cs="Arial"/>
                  <w:bCs/>
                  <w:color w:val="A6A6A6" w:themeColor="background1" w:themeShade="A6"/>
                  <w:sz w:val="18"/>
                  <w:szCs w:val="18"/>
                  <w:lang w:val="en-US"/>
                </w:rPr>
                <w:id w:val="874514467"/>
              </w:sdtPr>
              <w:sdtEndPr/>
              <w:sdtContent>
                <w:r w:rsidRPr="00DD1EFC">
                  <w:rPr>
                    <w:rFonts w:ascii="Arial" w:eastAsia="Times New Roman" w:hAnsi="Arial" w:cs="Arial"/>
                    <w:bCs/>
                    <w:color w:val="A6A6A6" w:themeColor="background1" w:themeShade="A6"/>
                    <w:sz w:val="18"/>
                    <w:szCs w:val="18"/>
                    <w:lang w:val="en-US"/>
                  </w:rPr>
                  <w:t>Click here to enter text.</w:t>
                </w:r>
              </w:sdtContent>
            </w:sdt>
          </w:p>
        </w:tc>
      </w:tr>
    </w:tbl>
    <w:p w:rsidR="00294520" w:rsidRPr="00A41F9A" w:rsidRDefault="003458B4" w:rsidP="000F08FB">
      <w:pPr>
        <w:tabs>
          <w:tab w:val="center" w:pos="4513"/>
        </w:tabs>
        <w:rPr>
          <w:b/>
          <w:vertAlign w:val="superscript"/>
        </w:rPr>
      </w:pPr>
      <w:r w:rsidRPr="00DD1EFC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5F7269" wp14:editId="64B4E71B">
                <wp:simplePos x="0" y="0"/>
                <wp:positionH relativeFrom="column">
                  <wp:posOffset>-355600</wp:posOffset>
                </wp:positionH>
                <wp:positionV relativeFrom="paragraph">
                  <wp:posOffset>7282180</wp:posOffset>
                </wp:positionV>
                <wp:extent cx="7287895" cy="1716405"/>
                <wp:effectExtent l="0" t="0" r="27305" b="1778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7895" cy="171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C3F" w:rsidRPr="00F9376D" w:rsidRDefault="005C3C3F" w:rsidP="00DD1EFC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General Information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C3C3F" w:rsidRPr="00F9376D" w:rsidRDefault="005C3C3F" w:rsidP="00DD1EF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Venue: </w:t>
                            </w:r>
                            <w:r w:rsidRPr="00F9376D">
                              <w:rPr>
                                <w:rFonts w:ascii="Arial" w:hAnsi="Arial" w:cs="Arial"/>
                                <w:color w:val="1F497D"/>
                                <w:sz w:val="20"/>
                                <w:szCs w:val="20"/>
                              </w:rPr>
                              <w:t xml:space="preserve">The Royal Hospital for Neuro-disability, London. </w:t>
                            </w:r>
                          </w:p>
                          <w:p w:rsidR="005C3C3F" w:rsidRPr="00F9376D" w:rsidRDefault="005C3C3F" w:rsidP="00DD1EF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urse</w:t>
                            </w:r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fees include refreshments and lunch</w:t>
                            </w:r>
                          </w:p>
                          <w:p w:rsidR="005C3C3F" w:rsidRPr="003458B4" w:rsidRDefault="005C3C3F" w:rsidP="00DD1EFC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Cancellations/refunds: </w:t>
                            </w:r>
                            <w:r w:rsidRPr="00F9376D">
                              <w:rPr>
                                <w:rFonts w:ascii="Arial" w:hAnsi="Arial" w:cs="Arial"/>
                                <w:color w:val="1F497D"/>
                                <w:sz w:val="20"/>
                                <w:szCs w:val="20"/>
                              </w:rPr>
                              <w:t>A refund, less 20% administration fee will be made if cancellations are received in writing at least 4 weeks before the course.  We regret that regret that refunds cannot be made for cancellation or non-attendance after this time. Substitute attendees are welcome at any time.</w:t>
                            </w:r>
                          </w:p>
                          <w:p w:rsidR="005C3C3F" w:rsidRPr="003458B4" w:rsidRDefault="005C3C3F" w:rsidP="00DD1EFC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458B4">
                              <w:rPr>
                                <w:rFonts w:ascii="Arial" w:eastAsia="Arial" w:hAnsi="Arial" w:cs="Arial"/>
                                <w:b/>
                                <w:color w:val="1E497D"/>
                                <w:sz w:val="20"/>
                                <w:szCs w:val="20"/>
                              </w:rPr>
                              <w:t xml:space="preserve">Data Protection: </w:t>
                            </w:r>
                            <w:r w:rsidRPr="003458B4">
                              <w:rPr>
                                <w:rFonts w:ascii="Arial" w:eastAsia="Arial" w:hAnsi="Arial" w:cs="Arial"/>
                                <w:color w:val="1E497D"/>
                                <w:sz w:val="20"/>
                                <w:szCs w:val="20"/>
                              </w:rPr>
                              <w:t>The RHN will hold your details for the purposes of marketing. This information will not be passed on to 3</w:t>
                            </w:r>
                            <w:r w:rsidRPr="003458B4">
                              <w:rPr>
                                <w:rFonts w:ascii="Arial" w:eastAsia="Arial" w:hAnsi="Arial" w:cs="Arial"/>
                                <w:color w:val="1E497D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3458B4">
                              <w:rPr>
                                <w:rFonts w:ascii="Arial" w:eastAsia="Arial" w:hAnsi="Arial" w:cs="Arial"/>
                                <w:color w:val="1E497D"/>
                                <w:sz w:val="20"/>
                                <w:szCs w:val="20"/>
                              </w:rPr>
                              <w:t xml:space="preserve"> parties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-28pt;margin-top:573.4pt;width:573.85pt;height:135.1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">
                <v:textbox>
                  <w:txbxContent>
                    <w:p w:rsidR="005C3C3F" w:rsidRPr="00F9376D" w:rsidRDefault="005C3C3F" w:rsidP="00DD1EFC">
                      <w:pPr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</w:pPr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General Information</w:t>
                      </w:r>
                      <w:r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:</w:t>
                      </w:r>
                    </w:p>
                    <w:p w:rsidR="005C3C3F" w:rsidRPr="00F9376D" w:rsidRDefault="005C3C3F" w:rsidP="00DD1EF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color w:val="1F497D"/>
                          <w:sz w:val="20"/>
                          <w:szCs w:val="20"/>
                        </w:rPr>
                      </w:pPr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 xml:space="preserve">Venue: </w:t>
                      </w:r>
                      <w:r w:rsidRPr="00F9376D">
                        <w:rPr>
                          <w:rFonts w:ascii="Arial" w:hAnsi="Arial" w:cs="Arial"/>
                          <w:color w:val="1F497D"/>
                          <w:sz w:val="20"/>
                          <w:szCs w:val="20"/>
                        </w:rPr>
                        <w:t xml:space="preserve">The Royal Hospital for Neuro-disability, London. </w:t>
                      </w:r>
                    </w:p>
                    <w:p w:rsidR="005C3C3F" w:rsidRPr="00F9376D" w:rsidRDefault="005C3C3F" w:rsidP="00DD1EF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</w:pPr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Co</w:t>
                      </w:r>
                      <w:r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urse</w:t>
                      </w:r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 xml:space="preserve"> fees include refreshments and lunch</w:t>
                      </w:r>
                    </w:p>
                    <w:p w:rsidR="005C3C3F" w:rsidRPr="003458B4" w:rsidRDefault="005C3C3F" w:rsidP="00DD1EFC">
                      <w:pPr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 xml:space="preserve">Cancellations/refunds: </w:t>
                      </w:r>
                      <w:r w:rsidRPr="00F9376D">
                        <w:rPr>
                          <w:rFonts w:ascii="Arial" w:hAnsi="Arial" w:cs="Arial"/>
                          <w:color w:val="1F497D"/>
                          <w:sz w:val="20"/>
                          <w:szCs w:val="20"/>
                        </w:rPr>
                        <w:t>A refund, less 20% administration fee will be made if cancellations are received in writing at least 4 weeks before the course.  We regret that regret that refunds cannot be made for cancellation or non-attendance after this time. Substitute attendees are welcome at any time.</w:t>
                      </w:r>
                    </w:p>
                    <w:p w:rsidR="005C3C3F" w:rsidRPr="003458B4" w:rsidRDefault="005C3C3F" w:rsidP="00DD1EFC">
                      <w:pPr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458B4">
                        <w:rPr>
                          <w:rFonts w:ascii="Arial" w:eastAsia="Arial" w:hAnsi="Arial" w:cs="Arial"/>
                          <w:b/>
                          <w:color w:val="1E497D"/>
                          <w:sz w:val="20"/>
                          <w:szCs w:val="20"/>
                        </w:rPr>
                        <w:t xml:space="preserve">Data Protection: </w:t>
                      </w:r>
                      <w:r w:rsidRPr="003458B4">
                        <w:rPr>
                          <w:rFonts w:ascii="Arial" w:eastAsia="Arial" w:hAnsi="Arial" w:cs="Arial"/>
                          <w:color w:val="1E497D"/>
                          <w:sz w:val="20"/>
                          <w:szCs w:val="20"/>
                        </w:rPr>
                        <w:t>The RHN will hold your details for the purposes of marketing. This information will not be passed on to 3</w:t>
                      </w:r>
                      <w:r w:rsidRPr="003458B4">
                        <w:rPr>
                          <w:rFonts w:ascii="Arial" w:eastAsia="Arial" w:hAnsi="Arial" w:cs="Arial"/>
                          <w:color w:val="1E497D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3458B4">
                        <w:rPr>
                          <w:rFonts w:ascii="Arial" w:eastAsia="Arial" w:hAnsi="Arial" w:cs="Arial"/>
                          <w:color w:val="1E497D"/>
                          <w:sz w:val="20"/>
                          <w:szCs w:val="20"/>
                        </w:rPr>
                        <w:t xml:space="preserve"> parties</w:t>
                      </w:r>
                    </w:p>
                  </w:txbxContent>
                </v:textbox>
              </v:shape>
            </w:pict>
          </mc:Fallback>
        </mc:AlternateContent>
      </w:r>
      <w:r w:rsidRPr="00DD1EFC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55FB00" wp14:editId="2E8B2D8E">
                <wp:simplePos x="0" y="0"/>
                <wp:positionH relativeFrom="column">
                  <wp:posOffset>-358140</wp:posOffset>
                </wp:positionH>
                <wp:positionV relativeFrom="paragraph">
                  <wp:posOffset>8731885</wp:posOffset>
                </wp:positionV>
                <wp:extent cx="7287260" cy="572770"/>
                <wp:effectExtent l="0" t="0" r="27940" b="177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726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C3F" w:rsidRDefault="005C3C3F" w:rsidP="00DD1EF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</w:pPr>
                            <w:r w:rsidRPr="00DD1EFC">
                              <w:rPr>
                                <w:rFonts w:ascii="Arial" w:eastAsia="Times New Roman" w:hAnsi="Arial" w:cs="Arial"/>
                                <w:bCs/>
                                <w:color w:val="003A80"/>
                                <w:lang w:val="en-US"/>
                              </w:rPr>
                              <w:t>Please return this form (one per applicant) to:</w:t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</w:p>
                          <w:p w:rsidR="005C3C3F" w:rsidRDefault="005C3C3F" w:rsidP="00DD1EF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3A80"/>
                                <w:lang w:val="en-US"/>
                              </w:rPr>
                            </w:pP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>Phili Denning, Conference Organiser</w:t>
                            </w:r>
                            <w:proofErr w:type="gramStart"/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 xml:space="preserve">,  </w:t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color w:val="003A80"/>
                                <w:lang w:val="en-US"/>
                              </w:rPr>
                              <w:t>Email</w:t>
                            </w:r>
                            <w:proofErr w:type="gramEnd"/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color w:val="003A80"/>
                                <w:lang w:val="en-US"/>
                              </w:rPr>
                              <w:t xml:space="preserve">: </w:t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  <w:hyperlink r:id="rId14" w:history="1">
                              <w:r w:rsidRPr="00DD1EFC">
                                <w:rPr>
                                  <w:rFonts w:ascii="Arial" w:eastAsia="Times New Roman" w:hAnsi="Arial" w:cs="Arial"/>
                                  <w:b/>
                                  <w:color w:val="003A80"/>
                                  <w:u w:val="single"/>
                                  <w:lang w:val="en-US"/>
                                </w:rPr>
                                <w:t>institute@rhn.org.uk</w:t>
                              </w:r>
                            </w:hyperlink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</w:p>
                          <w:p w:rsidR="005C3C3F" w:rsidRPr="00DD1EFC" w:rsidRDefault="005C3C3F" w:rsidP="00DD1EF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3A80"/>
                                <w:lang w:val="en-US"/>
                              </w:rPr>
                            </w:pPr>
                            <w:proofErr w:type="gramStart"/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>The Royal Hospital for Neuro-disability,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>West Hill, Putney, London SW15 3SW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>, UK.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</w:p>
                          <w:p w:rsidR="005C3C3F" w:rsidRDefault="005C3C3F" w:rsidP="00DD1E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8.2pt;margin-top:687.55pt;width:573.8pt;height:4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">
                <v:textbox>
                  <w:txbxContent>
                    <w:p w:rsidR="005C3C3F" w:rsidRDefault="005C3C3F" w:rsidP="00DD1EF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</w:pPr>
                      <w:r w:rsidRPr="00DD1EFC">
                        <w:rPr>
                          <w:rFonts w:ascii="Arial" w:eastAsia="Times New Roman" w:hAnsi="Arial" w:cs="Arial"/>
                          <w:bCs/>
                          <w:color w:val="003A80"/>
                          <w:lang w:val="en-US"/>
                        </w:rPr>
                        <w:t>Please return this form (one per applicant) to:</w:t>
                      </w:r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 xml:space="preserve"> </w:t>
                      </w:r>
                    </w:p>
                    <w:p w:rsidR="005C3C3F" w:rsidRDefault="005C3C3F" w:rsidP="00DD1EF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3A80"/>
                          <w:lang w:val="en-US"/>
                        </w:rPr>
                      </w:pPr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>Phili Denning, Conference Organiser</w:t>
                      </w:r>
                      <w:proofErr w:type="gramStart"/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 xml:space="preserve">,  </w:t>
                      </w:r>
                      <w:r w:rsidRPr="00DD1EFC">
                        <w:rPr>
                          <w:rFonts w:ascii="Arial" w:eastAsia="Times New Roman" w:hAnsi="Arial" w:cs="Arial"/>
                          <w:b/>
                          <w:color w:val="003A80"/>
                          <w:lang w:val="en-US"/>
                        </w:rPr>
                        <w:t>Email</w:t>
                      </w:r>
                      <w:proofErr w:type="gramEnd"/>
                      <w:r w:rsidRPr="00DD1EFC">
                        <w:rPr>
                          <w:rFonts w:ascii="Arial" w:eastAsia="Times New Roman" w:hAnsi="Arial" w:cs="Arial"/>
                          <w:b/>
                          <w:color w:val="003A80"/>
                          <w:lang w:val="en-US"/>
                        </w:rPr>
                        <w:t xml:space="preserve">: </w:t>
                      </w:r>
                      <w:r w:rsidRPr="00DD1EFC">
                        <w:rPr>
                          <w:rFonts w:ascii="Arial" w:eastAsia="Times New Roman" w:hAnsi="Arial" w:cs="Arial"/>
                          <w:color w:val="003A80"/>
                          <w:lang w:val="en-US"/>
                        </w:rPr>
                        <w:t xml:space="preserve"> </w:t>
                      </w:r>
                      <w:hyperlink r:id="rId15" w:history="1">
                        <w:r w:rsidRPr="00DD1EFC">
                          <w:rPr>
                            <w:rFonts w:ascii="Arial" w:eastAsia="Times New Roman" w:hAnsi="Arial" w:cs="Arial"/>
                            <w:b/>
                            <w:color w:val="003A80"/>
                            <w:u w:val="single"/>
                            <w:lang w:val="en-US"/>
                          </w:rPr>
                          <w:t>institute@rhn.org.uk</w:t>
                        </w:r>
                      </w:hyperlink>
                      <w:r w:rsidRPr="00DD1EFC">
                        <w:rPr>
                          <w:rFonts w:ascii="Arial" w:eastAsia="Times New Roman" w:hAnsi="Arial" w:cs="Arial"/>
                          <w:b/>
                          <w:color w:val="003A80"/>
                          <w:lang w:val="en-US"/>
                        </w:rPr>
                        <w:t xml:space="preserve"> </w:t>
                      </w:r>
                    </w:p>
                    <w:p w:rsidR="005C3C3F" w:rsidRPr="00DD1EFC" w:rsidRDefault="005C3C3F" w:rsidP="00DD1EF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3A80"/>
                          <w:lang w:val="en-US"/>
                        </w:rPr>
                      </w:pPr>
                      <w:proofErr w:type="gramStart"/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>The Royal Hospital for Neuro-disability,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 xml:space="preserve"> </w:t>
                      </w:r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>West Hill, Putney, London SW15 3SW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>, UK.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 xml:space="preserve"> </w:t>
                      </w:r>
                    </w:p>
                    <w:p w:rsidR="005C3C3F" w:rsidRDefault="005C3C3F" w:rsidP="00DD1EFC"/>
                  </w:txbxContent>
                </v:textbox>
              </v:shape>
            </w:pict>
          </mc:Fallback>
        </mc:AlternateContent>
      </w:r>
      <w:r w:rsidR="00C16691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>Delegate Fee Other £12</w:t>
      </w:r>
      <w:r w:rsidR="0057384C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>0</w:t>
      </w:r>
      <w:r w:rsidR="00C16691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 xml:space="preserve"> </w:t>
      </w:r>
      <w:r w:rsidR="00F82B35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 xml:space="preserve">  </w:t>
      </w:r>
      <w:sdt>
        <w:sdtPr>
          <w:rPr>
            <w:rFonts w:ascii="Arial" w:eastAsia="Times New Roman" w:hAnsi="Arial" w:cs="Arial"/>
            <w:b/>
            <w:bCs/>
            <w:color w:val="003A80"/>
            <w:sz w:val="24"/>
            <w:szCs w:val="24"/>
            <w:lang w:val="en-US"/>
          </w:rPr>
          <w:id w:val="1551413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58B5">
            <w:rPr>
              <w:rFonts w:ascii="MS Gothic" w:eastAsia="MS Gothic" w:hAnsi="MS Gothic" w:cs="Arial" w:hint="eastAsia"/>
              <w:b/>
              <w:bCs/>
              <w:color w:val="003A80"/>
              <w:sz w:val="24"/>
              <w:szCs w:val="24"/>
              <w:lang w:val="en-US"/>
            </w:rPr>
            <w:t>☐</w:t>
          </w:r>
        </w:sdtContent>
      </w:sdt>
      <w:r w:rsidR="00A41F9A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 xml:space="preserve"> </w:t>
      </w:r>
    </w:p>
    <w:sectPr w:rsidR="00294520" w:rsidRPr="00A41F9A" w:rsidSect="005975A3">
      <w:headerReference w:type="default" r:id="rId16"/>
      <w:headerReference w:type="first" r:id="rId17"/>
      <w:pgSz w:w="11906" w:h="16838"/>
      <w:pgMar w:top="1440" w:right="140" w:bottom="1440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C3F" w:rsidRDefault="005C3C3F" w:rsidP="00945588">
      <w:pPr>
        <w:spacing w:after="0" w:line="240" w:lineRule="auto"/>
      </w:pPr>
      <w:r>
        <w:separator/>
      </w:r>
    </w:p>
  </w:endnote>
  <w:endnote w:type="continuationSeparator" w:id="0">
    <w:p w:rsidR="005C3C3F" w:rsidRDefault="005C3C3F" w:rsidP="00945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C3F" w:rsidRDefault="005C3C3F" w:rsidP="00945588">
      <w:pPr>
        <w:spacing w:after="0" w:line="240" w:lineRule="auto"/>
      </w:pPr>
      <w:r>
        <w:separator/>
      </w:r>
    </w:p>
  </w:footnote>
  <w:footnote w:type="continuationSeparator" w:id="0">
    <w:p w:rsidR="005C3C3F" w:rsidRDefault="005C3C3F" w:rsidP="00945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C3F" w:rsidRPr="00945588" w:rsidRDefault="005C3C3F" w:rsidP="00945588">
    <w:pPr>
      <w:pStyle w:val="Header"/>
      <w:jc w:val="center"/>
      <w:rPr>
        <w:b/>
        <w:color w:val="1F497D" w:themeColor="text2"/>
        <w:sz w:val="36"/>
        <w:szCs w:val="36"/>
      </w:rPr>
    </w:pPr>
    <w:r w:rsidRPr="00945588">
      <w:rPr>
        <w:b/>
        <w:color w:val="1F497D" w:themeColor="text2"/>
        <w:sz w:val="36"/>
        <w:szCs w:val="36"/>
      </w:rPr>
      <w:t>Keynote presentations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C3F" w:rsidRDefault="005C3C3F">
    <w:pPr>
      <w:pStyle w:val="Header"/>
    </w:pPr>
    <w:r>
      <w:t>Keynote Presentations: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C3F" w:rsidRPr="0041344A" w:rsidRDefault="005C3C3F" w:rsidP="0041344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C3F" w:rsidRPr="00F660C1" w:rsidRDefault="005C3C3F" w:rsidP="00F660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36AA1"/>
    <w:multiLevelType w:val="hybridMultilevel"/>
    <w:tmpl w:val="D84EA68E"/>
    <w:lvl w:ilvl="0" w:tplc="FE161D92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9D25BF9"/>
    <w:multiLevelType w:val="hybridMultilevel"/>
    <w:tmpl w:val="43580856"/>
    <w:lvl w:ilvl="0" w:tplc="62B8A94C">
      <w:numFmt w:val="bullet"/>
      <w:lvlText w:val="·"/>
      <w:lvlJc w:val="left"/>
      <w:pPr>
        <w:ind w:left="1005" w:hanging="64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182915"/>
    <w:multiLevelType w:val="hybridMultilevel"/>
    <w:tmpl w:val="1194DF54"/>
    <w:lvl w:ilvl="0" w:tplc="FE161D92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472D4DBD"/>
    <w:multiLevelType w:val="hybridMultilevel"/>
    <w:tmpl w:val="184C59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4A56D52"/>
    <w:multiLevelType w:val="hybridMultilevel"/>
    <w:tmpl w:val="61A8F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9B3FEA"/>
    <w:multiLevelType w:val="hybridMultilevel"/>
    <w:tmpl w:val="AC5232F2"/>
    <w:lvl w:ilvl="0" w:tplc="AE6264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cumentProtection w:edit="forms" w:enforcement="1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C65"/>
    <w:rsid w:val="00000A96"/>
    <w:rsid w:val="00006FC0"/>
    <w:rsid w:val="000440EA"/>
    <w:rsid w:val="00081721"/>
    <w:rsid w:val="000A7A09"/>
    <w:rsid w:val="000E2270"/>
    <w:rsid w:val="000F08FB"/>
    <w:rsid w:val="001050D4"/>
    <w:rsid w:val="00112E9B"/>
    <w:rsid w:val="0016376D"/>
    <w:rsid w:val="001839F6"/>
    <w:rsid w:val="001A5EA6"/>
    <w:rsid w:val="001B1E6A"/>
    <w:rsid w:val="00214C47"/>
    <w:rsid w:val="002418FD"/>
    <w:rsid w:val="002475B7"/>
    <w:rsid w:val="00264561"/>
    <w:rsid w:val="0029128C"/>
    <w:rsid w:val="00294520"/>
    <w:rsid w:val="002949CD"/>
    <w:rsid w:val="002F6FCF"/>
    <w:rsid w:val="003458B4"/>
    <w:rsid w:val="003461FA"/>
    <w:rsid w:val="00346B3A"/>
    <w:rsid w:val="003765EF"/>
    <w:rsid w:val="00395070"/>
    <w:rsid w:val="003C03D8"/>
    <w:rsid w:val="003E340D"/>
    <w:rsid w:val="00400ED0"/>
    <w:rsid w:val="004073F3"/>
    <w:rsid w:val="0041344A"/>
    <w:rsid w:val="00484981"/>
    <w:rsid w:val="004A0CFC"/>
    <w:rsid w:val="005036A6"/>
    <w:rsid w:val="0051114A"/>
    <w:rsid w:val="005438BF"/>
    <w:rsid w:val="005476D9"/>
    <w:rsid w:val="0057384C"/>
    <w:rsid w:val="00574C23"/>
    <w:rsid w:val="005975A3"/>
    <w:rsid w:val="005C3C3F"/>
    <w:rsid w:val="005F1490"/>
    <w:rsid w:val="00647283"/>
    <w:rsid w:val="006724D0"/>
    <w:rsid w:val="00692AFD"/>
    <w:rsid w:val="007358B5"/>
    <w:rsid w:val="007A3729"/>
    <w:rsid w:val="008300B4"/>
    <w:rsid w:val="008A4D23"/>
    <w:rsid w:val="008B36E3"/>
    <w:rsid w:val="008C4394"/>
    <w:rsid w:val="00904161"/>
    <w:rsid w:val="0094138A"/>
    <w:rsid w:val="00945588"/>
    <w:rsid w:val="00952BFE"/>
    <w:rsid w:val="009563BB"/>
    <w:rsid w:val="0098348C"/>
    <w:rsid w:val="009D1381"/>
    <w:rsid w:val="009E3214"/>
    <w:rsid w:val="00A118CA"/>
    <w:rsid w:val="00A41F9A"/>
    <w:rsid w:val="00A71D4E"/>
    <w:rsid w:val="00A80911"/>
    <w:rsid w:val="00A91402"/>
    <w:rsid w:val="00AF6153"/>
    <w:rsid w:val="00B21E99"/>
    <w:rsid w:val="00B44EF7"/>
    <w:rsid w:val="00B815FA"/>
    <w:rsid w:val="00BD3E5C"/>
    <w:rsid w:val="00BE297B"/>
    <w:rsid w:val="00BE595B"/>
    <w:rsid w:val="00C00B72"/>
    <w:rsid w:val="00C16691"/>
    <w:rsid w:val="00C75C65"/>
    <w:rsid w:val="00C80772"/>
    <w:rsid w:val="00C83C56"/>
    <w:rsid w:val="00C92ECB"/>
    <w:rsid w:val="00D640FA"/>
    <w:rsid w:val="00DD1EFC"/>
    <w:rsid w:val="00DF5579"/>
    <w:rsid w:val="00E76CD5"/>
    <w:rsid w:val="00EC2458"/>
    <w:rsid w:val="00F04814"/>
    <w:rsid w:val="00F120CB"/>
    <w:rsid w:val="00F47DAF"/>
    <w:rsid w:val="00F660C1"/>
    <w:rsid w:val="00F7533E"/>
    <w:rsid w:val="00F772D9"/>
    <w:rsid w:val="00F82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C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45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452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050D4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000A96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94558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5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588"/>
  </w:style>
  <w:style w:type="paragraph" w:styleId="Footer">
    <w:name w:val="footer"/>
    <w:basedOn w:val="Normal"/>
    <w:link w:val="FooterChar"/>
    <w:uiPriority w:val="99"/>
    <w:unhideWhenUsed/>
    <w:rsid w:val="00945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588"/>
  </w:style>
  <w:style w:type="table" w:styleId="TableGrid">
    <w:name w:val="Table Grid"/>
    <w:basedOn w:val="TableNormal"/>
    <w:uiPriority w:val="59"/>
    <w:rsid w:val="00DF5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C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45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452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050D4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000A96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94558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5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588"/>
  </w:style>
  <w:style w:type="paragraph" w:styleId="Footer">
    <w:name w:val="footer"/>
    <w:basedOn w:val="Normal"/>
    <w:link w:val="FooterChar"/>
    <w:uiPriority w:val="99"/>
    <w:unhideWhenUsed/>
    <w:rsid w:val="00945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588"/>
  </w:style>
  <w:style w:type="table" w:styleId="TableGrid">
    <w:name w:val="Table Grid"/>
    <w:basedOn w:val="TableNormal"/>
    <w:uiPriority w:val="59"/>
    <w:rsid w:val="00DF5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0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hyperlink" Target="mailto:institute@rhn.org.uk" TargetMode="Externa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stitute@rhn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400</Words>
  <Characters>2569</Characters>
  <Application>Microsoft Office Word</Application>
  <DocSecurity>0</DocSecurity>
  <Lines>214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Hospital for Neuro-Disability</Company>
  <LinksUpToDate>false</LinksUpToDate>
  <CharactersWithSpaces>2813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Hanley</dc:creator>
  <cp:lastModifiedBy>Phillipa Denning</cp:lastModifiedBy>
  <cp:revision>11</cp:revision>
  <cp:lastPrinted>2015-04-23T10:04:00Z</cp:lastPrinted>
  <dcterms:created xsi:type="dcterms:W3CDTF">2016-11-29T16:13:00Z</dcterms:created>
  <dcterms:modified xsi:type="dcterms:W3CDTF">2017-09-14T09:30:00Z</dcterms:modified>
</cp:coreProperties>
</file>