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771" w:rsidRPr="005C74E1" w:rsidRDefault="00365771" w:rsidP="00365771">
      <w:pPr>
        <w:jc w:val="right"/>
        <w:rPr>
          <w:rFonts w:ascii="Arial" w:hAnsi="Arial" w:cs="Arial"/>
        </w:rPr>
      </w:pPr>
      <w:r>
        <w:rPr>
          <w:rFonts w:ascii="Arial" w:hAnsi="Arial" w:cs="Arial"/>
          <w:noProof/>
          <w:lang w:eastAsia="en-GB"/>
        </w:rPr>
        <w:drawing>
          <wp:inline distT="0" distB="0" distL="0" distR="0">
            <wp:extent cx="1695936" cy="627321"/>
            <wp:effectExtent l="0" t="0" r="0" b="1905"/>
            <wp:docPr id="2" name="Picture 2" descr="P:\RHN Logos and Guidelines\Logos\RHN_JPG_RGB_Files\rhn2colour_2line_charity-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HN Logos and Guidelines\Logos\RHN_JPG_RGB_Files\rhn2colour_2line_charity-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6008" cy="627348"/>
                    </a:xfrm>
                    <a:prstGeom prst="rect">
                      <a:avLst/>
                    </a:prstGeom>
                    <a:noFill/>
                    <a:ln>
                      <a:noFill/>
                    </a:ln>
                  </pic:spPr>
                </pic:pic>
              </a:graphicData>
            </a:graphic>
          </wp:inline>
        </w:drawing>
      </w:r>
    </w:p>
    <w:p w:rsidR="000E7686" w:rsidRPr="002F5134" w:rsidRDefault="0015495E" w:rsidP="002F5134">
      <w:pPr>
        <w:spacing w:after="0"/>
        <w:jc w:val="center"/>
        <w:rPr>
          <w:rFonts w:ascii="Arial" w:hAnsi="Arial" w:cs="Arial"/>
          <w:b/>
          <w:sz w:val="28"/>
          <w:szCs w:val="28"/>
        </w:rPr>
      </w:pPr>
      <w:r>
        <w:rPr>
          <w:rFonts w:ascii="Arial" w:hAnsi="Arial" w:cs="Arial"/>
          <w:b/>
          <w:sz w:val="28"/>
          <w:szCs w:val="28"/>
        </w:rPr>
        <w:t>Royal Hospital for Neuro-d</w:t>
      </w:r>
      <w:r w:rsidR="000E7686" w:rsidRPr="002F5134">
        <w:rPr>
          <w:rFonts w:ascii="Arial" w:hAnsi="Arial" w:cs="Arial"/>
          <w:b/>
          <w:sz w:val="28"/>
          <w:szCs w:val="28"/>
        </w:rPr>
        <w:t>isability</w:t>
      </w:r>
    </w:p>
    <w:p w:rsidR="000E7686" w:rsidRPr="002F5134" w:rsidRDefault="000E7686" w:rsidP="000E7686">
      <w:pPr>
        <w:jc w:val="center"/>
        <w:rPr>
          <w:rFonts w:ascii="Arial" w:hAnsi="Arial" w:cs="Arial"/>
          <w:b/>
          <w:sz w:val="28"/>
          <w:szCs w:val="28"/>
        </w:rPr>
      </w:pPr>
      <w:r w:rsidRPr="002F5134">
        <w:rPr>
          <w:rFonts w:ascii="Arial" w:hAnsi="Arial" w:cs="Arial"/>
          <w:b/>
          <w:sz w:val="28"/>
          <w:szCs w:val="28"/>
        </w:rPr>
        <w:t>Job Description</w:t>
      </w:r>
    </w:p>
    <w:tbl>
      <w:tblPr>
        <w:tblStyle w:val="TableGrid"/>
        <w:tblW w:w="0" w:type="auto"/>
        <w:tblLook w:val="04A0" w:firstRow="1" w:lastRow="0" w:firstColumn="1" w:lastColumn="0" w:noHBand="0" w:noVBand="1"/>
      </w:tblPr>
      <w:tblGrid>
        <w:gridCol w:w="2802"/>
        <w:gridCol w:w="6440"/>
      </w:tblGrid>
      <w:tr w:rsidR="000E7686" w:rsidRPr="005C74E1" w:rsidTr="00AD1ACC">
        <w:tc>
          <w:tcPr>
            <w:tcW w:w="2802" w:type="dxa"/>
          </w:tcPr>
          <w:p w:rsidR="000E7686" w:rsidRPr="005C74E1" w:rsidRDefault="000E7686" w:rsidP="00242059">
            <w:pPr>
              <w:spacing w:before="40" w:after="40"/>
              <w:jc w:val="both"/>
              <w:rPr>
                <w:rFonts w:ascii="Arial" w:hAnsi="Arial" w:cs="Arial"/>
                <w:b/>
              </w:rPr>
            </w:pPr>
            <w:r w:rsidRPr="005C74E1">
              <w:rPr>
                <w:rFonts w:ascii="Arial" w:hAnsi="Arial" w:cs="Arial"/>
                <w:b/>
              </w:rPr>
              <w:t>Job title:</w:t>
            </w:r>
          </w:p>
        </w:tc>
        <w:tc>
          <w:tcPr>
            <w:tcW w:w="6440" w:type="dxa"/>
          </w:tcPr>
          <w:p w:rsidR="000E7686" w:rsidRPr="005C74E1" w:rsidRDefault="00DC2859" w:rsidP="00242059">
            <w:pPr>
              <w:spacing w:before="40" w:after="40"/>
              <w:jc w:val="both"/>
              <w:rPr>
                <w:rFonts w:ascii="Arial" w:hAnsi="Arial" w:cs="Arial"/>
              </w:rPr>
            </w:pPr>
            <w:r>
              <w:rPr>
                <w:rFonts w:ascii="Arial" w:hAnsi="Arial" w:cs="Arial"/>
              </w:rPr>
              <w:t>R&amp;D Co-ordinator</w:t>
            </w:r>
          </w:p>
        </w:tc>
      </w:tr>
      <w:tr w:rsidR="004D710A" w:rsidRPr="005C74E1" w:rsidTr="00AD1ACC">
        <w:tc>
          <w:tcPr>
            <w:tcW w:w="2802" w:type="dxa"/>
          </w:tcPr>
          <w:p w:rsidR="004D710A" w:rsidRPr="005C74E1" w:rsidRDefault="004D710A" w:rsidP="00242059">
            <w:pPr>
              <w:spacing w:before="40" w:after="40"/>
              <w:jc w:val="both"/>
              <w:rPr>
                <w:rFonts w:ascii="Arial" w:hAnsi="Arial" w:cs="Arial"/>
                <w:b/>
              </w:rPr>
            </w:pPr>
            <w:r w:rsidRPr="005C74E1">
              <w:rPr>
                <w:rFonts w:ascii="Arial" w:hAnsi="Arial" w:cs="Arial"/>
                <w:b/>
              </w:rPr>
              <w:t xml:space="preserve">Department: </w:t>
            </w:r>
          </w:p>
        </w:tc>
        <w:tc>
          <w:tcPr>
            <w:tcW w:w="6440" w:type="dxa"/>
          </w:tcPr>
          <w:p w:rsidR="004D710A" w:rsidRPr="005C74E1" w:rsidRDefault="00DC2859" w:rsidP="00DC2859">
            <w:pPr>
              <w:spacing w:before="40" w:after="40"/>
              <w:jc w:val="both"/>
              <w:rPr>
                <w:rFonts w:ascii="Arial" w:hAnsi="Arial" w:cs="Arial"/>
              </w:rPr>
            </w:pPr>
            <w:r>
              <w:rPr>
                <w:rFonts w:ascii="Arial" w:hAnsi="Arial" w:cs="Arial"/>
              </w:rPr>
              <w:t>Research</w:t>
            </w:r>
          </w:p>
        </w:tc>
      </w:tr>
      <w:tr w:rsidR="004D710A" w:rsidRPr="005C74E1" w:rsidTr="00AD1ACC">
        <w:tc>
          <w:tcPr>
            <w:tcW w:w="2802" w:type="dxa"/>
          </w:tcPr>
          <w:p w:rsidR="004D710A" w:rsidRPr="005C74E1" w:rsidRDefault="004D710A" w:rsidP="00242059">
            <w:pPr>
              <w:spacing w:before="40" w:after="40"/>
              <w:jc w:val="both"/>
              <w:rPr>
                <w:rFonts w:ascii="Arial" w:hAnsi="Arial" w:cs="Arial"/>
                <w:b/>
              </w:rPr>
            </w:pPr>
            <w:r w:rsidRPr="005C74E1">
              <w:rPr>
                <w:rFonts w:ascii="Arial" w:hAnsi="Arial" w:cs="Arial"/>
                <w:b/>
              </w:rPr>
              <w:t>Salary grade:</w:t>
            </w:r>
          </w:p>
        </w:tc>
        <w:tc>
          <w:tcPr>
            <w:tcW w:w="6440" w:type="dxa"/>
          </w:tcPr>
          <w:p w:rsidR="004D710A" w:rsidRPr="005C74E1" w:rsidRDefault="00521A14" w:rsidP="00242059">
            <w:pPr>
              <w:spacing w:before="40" w:after="40"/>
              <w:jc w:val="both"/>
              <w:rPr>
                <w:rFonts w:ascii="Arial" w:hAnsi="Arial" w:cs="Arial"/>
              </w:rPr>
            </w:pPr>
            <w:r>
              <w:rPr>
                <w:rFonts w:ascii="Arial" w:hAnsi="Arial" w:cs="Arial"/>
              </w:rPr>
              <w:t>£18,000-22,000 per annum depending on experience for 30 hours per week</w:t>
            </w:r>
          </w:p>
        </w:tc>
      </w:tr>
      <w:tr w:rsidR="000E7686" w:rsidRPr="005C74E1" w:rsidTr="00AD1ACC">
        <w:tc>
          <w:tcPr>
            <w:tcW w:w="2802" w:type="dxa"/>
          </w:tcPr>
          <w:p w:rsidR="000E7686" w:rsidRPr="005C74E1" w:rsidRDefault="000E7686" w:rsidP="00242059">
            <w:pPr>
              <w:spacing w:before="40" w:after="40"/>
              <w:jc w:val="both"/>
              <w:rPr>
                <w:rFonts w:ascii="Arial" w:hAnsi="Arial" w:cs="Arial"/>
                <w:b/>
              </w:rPr>
            </w:pPr>
            <w:r w:rsidRPr="005C74E1">
              <w:rPr>
                <w:rFonts w:ascii="Arial" w:hAnsi="Arial" w:cs="Arial"/>
                <w:b/>
              </w:rPr>
              <w:t>Responsible to:</w:t>
            </w:r>
          </w:p>
        </w:tc>
        <w:tc>
          <w:tcPr>
            <w:tcW w:w="6440" w:type="dxa"/>
          </w:tcPr>
          <w:p w:rsidR="000E7686" w:rsidRPr="005C74E1" w:rsidRDefault="00DC2859" w:rsidP="00242059">
            <w:pPr>
              <w:spacing w:before="40" w:after="40"/>
              <w:jc w:val="both"/>
              <w:rPr>
                <w:rFonts w:ascii="Arial" w:hAnsi="Arial" w:cs="Arial"/>
              </w:rPr>
            </w:pPr>
            <w:r>
              <w:rPr>
                <w:rFonts w:ascii="Arial" w:hAnsi="Arial" w:cs="Arial"/>
              </w:rPr>
              <w:t>Academic Event Manager</w:t>
            </w:r>
          </w:p>
        </w:tc>
      </w:tr>
      <w:tr w:rsidR="000E7686" w:rsidRPr="005C74E1" w:rsidTr="00AD1ACC">
        <w:tc>
          <w:tcPr>
            <w:tcW w:w="2802" w:type="dxa"/>
          </w:tcPr>
          <w:p w:rsidR="000E7686" w:rsidRPr="005C74E1" w:rsidRDefault="004D710A" w:rsidP="00242059">
            <w:pPr>
              <w:spacing w:before="40" w:after="40"/>
              <w:jc w:val="both"/>
              <w:rPr>
                <w:rFonts w:ascii="Arial" w:hAnsi="Arial" w:cs="Arial"/>
                <w:b/>
              </w:rPr>
            </w:pPr>
            <w:r w:rsidRPr="005C74E1">
              <w:rPr>
                <w:rFonts w:ascii="Arial" w:hAnsi="Arial" w:cs="Arial"/>
                <w:b/>
              </w:rPr>
              <w:t>Responsible for:</w:t>
            </w:r>
          </w:p>
        </w:tc>
        <w:tc>
          <w:tcPr>
            <w:tcW w:w="6440" w:type="dxa"/>
          </w:tcPr>
          <w:p w:rsidR="000E7686" w:rsidRPr="005C74E1" w:rsidRDefault="000E7686" w:rsidP="00242059">
            <w:pPr>
              <w:spacing w:before="40" w:after="40"/>
              <w:jc w:val="both"/>
              <w:rPr>
                <w:rFonts w:ascii="Arial" w:hAnsi="Arial" w:cs="Arial"/>
              </w:rPr>
            </w:pPr>
          </w:p>
        </w:tc>
      </w:tr>
      <w:tr w:rsidR="00AD1ACC" w:rsidRPr="005C74E1" w:rsidTr="00AD1ACC">
        <w:tc>
          <w:tcPr>
            <w:tcW w:w="2802" w:type="dxa"/>
          </w:tcPr>
          <w:p w:rsidR="00AD1ACC" w:rsidRPr="005C74E1" w:rsidRDefault="00AD1ACC" w:rsidP="00AD1ACC">
            <w:pPr>
              <w:spacing w:before="40" w:after="40"/>
              <w:jc w:val="both"/>
              <w:rPr>
                <w:rFonts w:ascii="Arial" w:hAnsi="Arial" w:cs="Arial"/>
                <w:b/>
              </w:rPr>
            </w:pPr>
            <w:r>
              <w:rPr>
                <w:rFonts w:ascii="Arial" w:hAnsi="Arial" w:cs="Arial"/>
                <w:b/>
              </w:rPr>
              <w:t xml:space="preserve">Behavioural Framework: </w:t>
            </w:r>
          </w:p>
        </w:tc>
        <w:tc>
          <w:tcPr>
            <w:tcW w:w="6440" w:type="dxa"/>
          </w:tcPr>
          <w:p w:rsidR="00AD1ACC" w:rsidRPr="005C74E1" w:rsidRDefault="00AD1ACC" w:rsidP="00242059">
            <w:pPr>
              <w:spacing w:before="40" w:after="40"/>
              <w:jc w:val="both"/>
              <w:rPr>
                <w:rFonts w:ascii="Arial" w:hAnsi="Arial" w:cs="Arial"/>
              </w:rPr>
            </w:pPr>
            <w:r>
              <w:rPr>
                <w:rFonts w:ascii="Arial" w:hAnsi="Arial" w:cs="Arial"/>
              </w:rPr>
              <w:t xml:space="preserve">Employee </w:t>
            </w:r>
          </w:p>
        </w:tc>
      </w:tr>
    </w:tbl>
    <w:p w:rsidR="005C74E1" w:rsidRPr="005C74E1" w:rsidRDefault="005C74E1" w:rsidP="005C74E1">
      <w:pPr>
        <w:spacing w:after="0"/>
        <w:jc w:val="both"/>
        <w:rPr>
          <w:rFonts w:ascii="Arial" w:hAnsi="Arial" w:cs="Arial"/>
          <w:b/>
        </w:rPr>
      </w:pPr>
    </w:p>
    <w:p w:rsidR="000E7686" w:rsidRPr="006D7001" w:rsidRDefault="000E7686" w:rsidP="002F5134">
      <w:pPr>
        <w:spacing w:after="0"/>
        <w:jc w:val="both"/>
        <w:rPr>
          <w:rFonts w:ascii="Arial" w:hAnsi="Arial" w:cs="Arial"/>
          <w:b/>
          <w:sz w:val="24"/>
          <w:szCs w:val="24"/>
        </w:rPr>
      </w:pPr>
      <w:r w:rsidRPr="006D7001">
        <w:rPr>
          <w:rFonts w:ascii="Arial" w:hAnsi="Arial" w:cs="Arial"/>
          <w:b/>
          <w:sz w:val="24"/>
          <w:szCs w:val="24"/>
        </w:rPr>
        <w:t>Scope</w:t>
      </w:r>
    </w:p>
    <w:p w:rsidR="000E7686" w:rsidRPr="006D7001" w:rsidRDefault="000E7686" w:rsidP="000E7686">
      <w:pPr>
        <w:jc w:val="both"/>
        <w:rPr>
          <w:rFonts w:ascii="Arial" w:hAnsi="Arial" w:cs="Arial"/>
        </w:rPr>
      </w:pPr>
      <w:r w:rsidRPr="006D7001">
        <w:rPr>
          <w:rFonts w:ascii="Arial" w:hAnsi="Arial" w:cs="Arial"/>
        </w:rPr>
        <w:t xml:space="preserve">The RHN is a leading national centre of excellence, providing adult person-centred services that span the entire care pathway from post-acute rehabilitation services to end of life care, for people with complex </w:t>
      </w:r>
      <w:r w:rsidR="005C74E1" w:rsidRPr="006D7001">
        <w:rPr>
          <w:rFonts w:ascii="Arial" w:hAnsi="Arial" w:cs="Arial"/>
        </w:rPr>
        <w:t>Neuro</w:t>
      </w:r>
      <w:r w:rsidRPr="006D7001">
        <w:rPr>
          <w:rFonts w:ascii="Arial" w:hAnsi="Arial" w:cs="Arial"/>
        </w:rPr>
        <w:t xml:space="preserve">-disability and their families, underpinned by a strong research and education programme.   </w:t>
      </w:r>
    </w:p>
    <w:p w:rsidR="00521A14" w:rsidRPr="006D7001" w:rsidRDefault="00521A14" w:rsidP="00521A14">
      <w:pPr>
        <w:pStyle w:val="NormalWeb"/>
        <w:rPr>
          <w:rFonts w:ascii="Arial" w:hAnsi="Arial" w:cs="Arial"/>
          <w:sz w:val="22"/>
          <w:szCs w:val="22"/>
          <w:lang w:val="en"/>
        </w:rPr>
      </w:pPr>
      <w:r w:rsidRPr="006D7001">
        <w:rPr>
          <w:rFonts w:ascii="Arial" w:hAnsi="Arial" w:cs="Arial"/>
          <w:sz w:val="22"/>
          <w:szCs w:val="22"/>
          <w:lang w:val="en"/>
        </w:rPr>
        <w:t xml:space="preserve">Our Institute of </w:t>
      </w:r>
      <w:proofErr w:type="spellStart"/>
      <w:r w:rsidRPr="006D7001">
        <w:rPr>
          <w:rFonts w:ascii="Arial" w:hAnsi="Arial" w:cs="Arial"/>
          <w:sz w:val="22"/>
          <w:szCs w:val="22"/>
          <w:lang w:val="en"/>
        </w:rPr>
        <w:t>Neuropalliative</w:t>
      </w:r>
      <w:proofErr w:type="spellEnd"/>
      <w:r w:rsidRPr="006D7001">
        <w:rPr>
          <w:rFonts w:ascii="Arial" w:hAnsi="Arial" w:cs="Arial"/>
          <w:sz w:val="22"/>
          <w:szCs w:val="22"/>
          <w:lang w:val="en"/>
        </w:rPr>
        <w:t xml:space="preserve"> Rehabilitation (INR) researches clinical advances, provides factual information for families, professionals and policy-makers, and offers specialist training for clinicians. </w:t>
      </w:r>
    </w:p>
    <w:p w:rsidR="00521A14" w:rsidRPr="006D7001" w:rsidRDefault="00521A14" w:rsidP="00521A14">
      <w:pPr>
        <w:pStyle w:val="NormalWeb"/>
        <w:rPr>
          <w:rFonts w:ascii="Arial" w:hAnsi="Arial" w:cs="Arial"/>
          <w:sz w:val="22"/>
          <w:szCs w:val="22"/>
          <w:lang w:val="en"/>
        </w:rPr>
      </w:pPr>
      <w:r w:rsidRPr="006D7001">
        <w:rPr>
          <w:rFonts w:ascii="Arial" w:hAnsi="Arial" w:cs="Arial"/>
          <w:sz w:val="22"/>
          <w:szCs w:val="22"/>
          <w:lang w:val="en"/>
        </w:rPr>
        <w:t xml:space="preserve">We </w:t>
      </w:r>
      <w:proofErr w:type="spellStart"/>
      <w:r w:rsidRPr="006D7001">
        <w:rPr>
          <w:rFonts w:ascii="Arial" w:hAnsi="Arial" w:cs="Arial"/>
          <w:sz w:val="22"/>
          <w:szCs w:val="22"/>
          <w:lang w:val="en"/>
        </w:rPr>
        <w:t>organise</w:t>
      </w:r>
      <w:proofErr w:type="spellEnd"/>
      <w:r w:rsidRPr="006D7001">
        <w:rPr>
          <w:rFonts w:ascii="Arial" w:hAnsi="Arial" w:cs="Arial"/>
          <w:sz w:val="22"/>
          <w:szCs w:val="22"/>
          <w:lang w:val="en"/>
        </w:rPr>
        <w:t xml:space="preserve"> workshops and courses, alongside conferences and seminars to train and educate professionals. You can download the </w:t>
      </w:r>
      <w:hyperlink r:id="rId9" w:tgtFrame="_blank" w:history="1">
        <w:r w:rsidRPr="006D7001">
          <w:rPr>
            <w:rStyle w:val="Hyperlink"/>
            <w:rFonts w:ascii="Arial" w:hAnsi="Arial" w:cs="Arial"/>
            <w:sz w:val="22"/>
            <w:szCs w:val="22"/>
            <w:lang w:val="en"/>
          </w:rPr>
          <w:t>Education and Training 2017 brochure here</w:t>
        </w:r>
      </w:hyperlink>
      <w:r w:rsidRPr="006D7001">
        <w:rPr>
          <w:rFonts w:ascii="Arial" w:hAnsi="Arial" w:cs="Arial"/>
          <w:sz w:val="22"/>
          <w:szCs w:val="22"/>
          <w:lang w:val="en"/>
        </w:rPr>
        <w:t>.</w:t>
      </w:r>
    </w:p>
    <w:p w:rsidR="00521A14" w:rsidRPr="006D7001" w:rsidRDefault="00521A14" w:rsidP="00521A14">
      <w:pPr>
        <w:pStyle w:val="NormalWeb"/>
        <w:rPr>
          <w:rFonts w:ascii="Arial" w:hAnsi="Arial" w:cs="Arial"/>
          <w:sz w:val="22"/>
          <w:szCs w:val="22"/>
          <w:lang w:val="en"/>
        </w:rPr>
      </w:pPr>
      <w:r w:rsidRPr="006D7001">
        <w:rPr>
          <w:rFonts w:ascii="Arial" w:hAnsi="Arial" w:cs="Arial"/>
          <w:sz w:val="22"/>
          <w:szCs w:val="22"/>
          <w:lang w:val="en"/>
        </w:rPr>
        <w:t>We also hold free open lectures that are open to everyone.</w:t>
      </w:r>
    </w:p>
    <w:p w:rsidR="00365771" w:rsidRPr="006D7001" w:rsidRDefault="00365771" w:rsidP="00365771">
      <w:pPr>
        <w:spacing w:after="0"/>
        <w:jc w:val="both"/>
        <w:rPr>
          <w:rFonts w:ascii="Arial" w:hAnsi="Arial" w:cs="Arial"/>
          <w:b/>
        </w:rPr>
      </w:pPr>
      <w:r w:rsidRPr="006D7001">
        <w:rPr>
          <w:rFonts w:ascii="Arial" w:hAnsi="Arial" w:cs="Arial"/>
          <w:b/>
          <w:sz w:val="24"/>
          <w:szCs w:val="24"/>
        </w:rPr>
        <w:t>Main Objectives of the role</w:t>
      </w:r>
      <w:r w:rsidR="00AD1ACC" w:rsidRPr="006D7001">
        <w:rPr>
          <w:rFonts w:ascii="Arial" w:hAnsi="Arial" w:cs="Arial"/>
          <w:color w:val="FF0000"/>
        </w:rPr>
        <w:t xml:space="preserve">. </w:t>
      </w:r>
    </w:p>
    <w:p w:rsidR="00365771" w:rsidRPr="006D7001" w:rsidRDefault="00852564" w:rsidP="00365771">
      <w:pPr>
        <w:pStyle w:val="ListParagraph"/>
        <w:numPr>
          <w:ilvl w:val="0"/>
          <w:numId w:val="19"/>
        </w:numPr>
        <w:spacing w:before="240"/>
        <w:jc w:val="both"/>
        <w:rPr>
          <w:rFonts w:ascii="Arial" w:hAnsi="Arial" w:cs="Arial"/>
        </w:rPr>
      </w:pPr>
      <w:r w:rsidRPr="006D7001">
        <w:rPr>
          <w:rFonts w:ascii="Arial" w:hAnsi="Arial" w:cs="Arial"/>
        </w:rPr>
        <w:t xml:space="preserve">Demonstrate an awareness of RHN’s objectives and contribute </w:t>
      </w:r>
      <w:r w:rsidR="00B13676" w:rsidRPr="006D7001">
        <w:rPr>
          <w:rFonts w:ascii="Arial" w:hAnsi="Arial" w:cs="Arial"/>
        </w:rPr>
        <w:t xml:space="preserve">to achieving them </w:t>
      </w:r>
      <w:r w:rsidRPr="006D7001">
        <w:rPr>
          <w:rFonts w:ascii="Arial" w:hAnsi="Arial" w:cs="Arial"/>
        </w:rPr>
        <w:t xml:space="preserve">appropriately. </w:t>
      </w:r>
    </w:p>
    <w:p w:rsidR="006D7001" w:rsidRDefault="00547781" w:rsidP="00DC2859">
      <w:pPr>
        <w:pStyle w:val="ListParagraph"/>
        <w:numPr>
          <w:ilvl w:val="0"/>
          <w:numId w:val="19"/>
        </w:numPr>
        <w:jc w:val="both"/>
        <w:rPr>
          <w:rFonts w:ascii="Arial" w:hAnsi="Arial" w:cs="Arial"/>
        </w:rPr>
      </w:pPr>
      <w:r w:rsidRPr="006D7001">
        <w:rPr>
          <w:rFonts w:ascii="Arial" w:hAnsi="Arial" w:cs="Arial"/>
        </w:rPr>
        <w:t xml:space="preserve">Strive to improve efficiency in all areas of your work. </w:t>
      </w:r>
    </w:p>
    <w:p w:rsidR="006D7001" w:rsidRDefault="00DC2859" w:rsidP="006D7001">
      <w:pPr>
        <w:pStyle w:val="ListParagraph"/>
        <w:numPr>
          <w:ilvl w:val="0"/>
          <w:numId w:val="19"/>
        </w:numPr>
        <w:jc w:val="both"/>
        <w:rPr>
          <w:rFonts w:ascii="Arial" w:hAnsi="Arial" w:cs="Arial"/>
        </w:rPr>
      </w:pPr>
      <w:r w:rsidRPr="006D7001">
        <w:rPr>
          <w:rFonts w:ascii="Arial" w:hAnsi="Arial" w:cs="Arial"/>
        </w:rPr>
        <w:t>Co-ordination and provision of administrative, clerical and secretarial support within the Research Department.  Respond flexibly to changing situations, prioritise own work appropriately, ensuring adherence to deadlines and deal calmly with unexpected events.</w:t>
      </w:r>
    </w:p>
    <w:p w:rsidR="006D7001" w:rsidRDefault="00565734" w:rsidP="00565734">
      <w:pPr>
        <w:pStyle w:val="ListParagraph"/>
        <w:numPr>
          <w:ilvl w:val="0"/>
          <w:numId w:val="19"/>
        </w:numPr>
        <w:jc w:val="both"/>
        <w:rPr>
          <w:rFonts w:ascii="Arial" w:hAnsi="Arial" w:cs="Arial"/>
        </w:rPr>
      </w:pPr>
      <w:r w:rsidRPr="006D7001">
        <w:rPr>
          <w:rFonts w:ascii="Arial" w:hAnsi="Arial" w:cs="Arial"/>
          <w:lang w:eastAsia="en-GB"/>
        </w:rPr>
        <w:t>Event (</w:t>
      </w:r>
      <w:proofErr w:type="spellStart"/>
      <w:r w:rsidRPr="006D7001">
        <w:rPr>
          <w:rFonts w:ascii="Arial" w:hAnsi="Arial" w:cs="Arial"/>
          <w:lang w:eastAsia="en-GB"/>
        </w:rPr>
        <w:t>e.g</w:t>
      </w:r>
      <w:proofErr w:type="spellEnd"/>
      <w:r w:rsidRPr="006D7001">
        <w:rPr>
          <w:rFonts w:ascii="Arial" w:hAnsi="Arial" w:cs="Arial"/>
          <w:lang w:eastAsia="en-GB"/>
        </w:rPr>
        <w:t xml:space="preserve"> training, conference and lectures) support including assistance with bookings, paperwork preparation, logistics and practical support on event days</w:t>
      </w:r>
    </w:p>
    <w:p w:rsidR="006D7001" w:rsidRDefault="00565734" w:rsidP="00DC2859">
      <w:pPr>
        <w:pStyle w:val="ListParagraph"/>
        <w:numPr>
          <w:ilvl w:val="0"/>
          <w:numId w:val="19"/>
        </w:numPr>
        <w:jc w:val="both"/>
        <w:rPr>
          <w:rFonts w:ascii="Arial" w:hAnsi="Arial" w:cs="Arial"/>
        </w:rPr>
      </w:pPr>
      <w:r w:rsidRPr="006D7001">
        <w:rPr>
          <w:rFonts w:ascii="Arial" w:hAnsi="Arial" w:cs="Arial"/>
          <w:lang w:eastAsia="en-GB"/>
        </w:rPr>
        <w:t>Co-ordination of internal events (</w:t>
      </w:r>
      <w:proofErr w:type="spellStart"/>
      <w:r w:rsidRPr="006D7001">
        <w:rPr>
          <w:rFonts w:ascii="Arial" w:hAnsi="Arial" w:cs="Arial"/>
          <w:lang w:eastAsia="en-GB"/>
        </w:rPr>
        <w:t>e.g</w:t>
      </w:r>
      <w:proofErr w:type="spellEnd"/>
      <w:r w:rsidRPr="006D7001">
        <w:rPr>
          <w:rFonts w:ascii="Arial" w:hAnsi="Arial" w:cs="Arial"/>
          <w:lang w:eastAsia="en-GB"/>
        </w:rPr>
        <w:t xml:space="preserve"> medical training, Schwartz rounds, lunchtime seminars) including </w:t>
      </w:r>
      <w:r w:rsidR="00B52444" w:rsidRPr="006D7001">
        <w:rPr>
          <w:rFonts w:ascii="Arial" w:hAnsi="Arial" w:cs="Arial"/>
          <w:lang w:eastAsia="en-GB"/>
        </w:rPr>
        <w:t xml:space="preserve">but not limited to </w:t>
      </w:r>
      <w:r w:rsidRPr="006D7001">
        <w:rPr>
          <w:rFonts w:ascii="Arial" w:hAnsi="Arial" w:cs="Arial"/>
          <w:lang w:eastAsia="en-GB"/>
        </w:rPr>
        <w:t>room booking, catering, feedbacks, advertisement, speakers booking</w:t>
      </w:r>
      <w:r w:rsidR="00B52444" w:rsidRPr="006D7001">
        <w:rPr>
          <w:rFonts w:ascii="Arial" w:hAnsi="Arial" w:cs="Arial"/>
          <w:lang w:eastAsia="en-GB"/>
        </w:rPr>
        <w:t xml:space="preserve"> and</w:t>
      </w:r>
      <w:r w:rsidRPr="006D7001">
        <w:rPr>
          <w:rFonts w:ascii="Arial" w:hAnsi="Arial" w:cs="Arial"/>
          <w:lang w:eastAsia="en-GB"/>
        </w:rPr>
        <w:t xml:space="preserve"> IT</w:t>
      </w:r>
      <w:r w:rsidR="00B52444" w:rsidRPr="006D7001">
        <w:rPr>
          <w:rFonts w:ascii="Arial" w:hAnsi="Arial" w:cs="Arial"/>
          <w:lang w:eastAsia="en-GB"/>
        </w:rPr>
        <w:t xml:space="preserve"> support.</w:t>
      </w:r>
    </w:p>
    <w:p w:rsidR="00DC2859" w:rsidRPr="006D7001" w:rsidRDefault="00DC2859" w:rsidP="00DC2859">
      <w:pPr>
        <w:pStyle w:val="ListParagraph"/>
        <w:numPr>
          <w:ilvl w:val="0"/>
          <w:numId w:val="19"/>
        </w:numPr>
        <w:jc w:val="both"/>
        <w:rPr>
          <w:rFonts w:ascii="Arial" w:hAnsi="Arial" w:cs="Arial"/>
        </w:rPr>
      </w:pPr>
      <w:r w:rsidRPr="006D7001">
        <w:rPr>
          <w:rFonts w:ascii="Arial" w:hAnsi="Arial" w:cs="Arial"/>
        </w:rPr>
        <w:t>Maintenance of all budgets held by the Department.</w:t>
      </w:r>
    </w:p>
    <w:p w:rsidR="00DC2859" w:rsidRPr="006D7001" w:rsidRDefault="00DC2859" w:rsidP="00DC2859">
      <w:pPr>
        <w:pStyle w:val="BodyTextIndent"/>
        <w:numPr>
          <w:ilvl w:val="0"/>
          <w:numId w:val="19"/>
        </w:numPr>
        <w:rPr>
          <w:rFonts w:ascii="Arial" w:hAnsi="Arial" w:cs="Arial"/>
          <w:sz w:val="22"/>
          <w:szCs w:val="22"/>
        </w:rPr>
      </w:pPr>
      <w:r w:rsidRPr="006D7001">
        <w:rPr>
          <w:rFonts w:ascii="Arial" w:hAnsi="Arial" w:cs="Arial"/>
          <w:sz w:val="22"/>
          <w:szCs w:val="22"/>
        </w:rPr>
        <w:t>Work with others to develop, improve and maintain effective administrative systems, including information technology.</w:t>
      </w:r>
    </w:p>
    <w:p w:rsidR="00DC2859" w:rsidRPr="006D7001" w:rsidRDefault="00DC2859" w:rsidP="00DC2859">
      <w:pPr>
        <w:pStyle w:val="BodyTextIndent"/>
        <w:numPr>
          <w:ilvl w:val="0"/>
          <w:numId w:val="19"/>
        </w:numPr>
        <w:rPr>
          <w:rFonts w:ascii="Arial" w:hAnsi="Arial" w:cs="Arial"/>
          <w:sz w:val="22"/>
          <w:szCs w:val="22"/>
        </w:rPr>
      </w:pPr>
      <w:r w:rsidRPr="006D7001">
        <w:rPr>
          <w:rFonts w:ascii="Arial" w:hAnsi="Arial" w:cs="Arial"/>
          <w:sz w:val="22"/>
          <w:szCs w:val="22"/>
        </w:rPr>
        <w:lastRenderedPageBreak/>
        <w:t>Adhere to and maintain and update research department policies.</w:t>
      </w:r>
    </w:p>
    <w:p w:rsidR="00565734" w:rsidRPr="006D7001" w:rsidRDefault="00565734" w:rsidP="00DC2859">
      <w:pPr>
        <w:pStyle w:val="BodyTextIndent"/>
        <w:numPr>
          <w:ilvl w:val="0"/>
          <w:numId w:val="19"/>
        </w:numPr>
        <w:rPr>
          <w:rFonts w:ascii="Arial" w:hAnsi="Arial" w:cs="Arial"/>
          <w:sz w:val="22"/>
          <w:szCs w:val="22"/>
        </w:rPr>
      </w:pPr>
      <w:r w:rsidRPr="006D7001">
        <w:rPr>
          <w:rFonts w:ascii="Arial" w:hAnsi="Arial" w:cs="Arial"/>
          <w:sz w:val="22"/>
          <w:szCs w:val="22"/>
        </w:rPr>
        <w:t>Be innovative and able to work with a minimum of supervision and take responsibility.</w:t>
      </w:r>
    </w:p>
    <w:p w:rsidR="00365771" w:rsidRPr="00F91110" w:rsidRDefault="00DC2859" w:rsidP="00F91110">
      <w:pPr>
        <w:pStyle w:val="BodyTextIndent"/>
        <w:numPr>
          <w:ilvl w:val="0"/>
          <w:numId w:val="19"/>
        </w:numPr>
        <w:rPr>
          <w:rFonts w:ascii="Arial" w:hAnsi="Arial" w:cs="Arial"/>
          <w:sz w:val="22"/>
          <w:szCs w:val="22"/>
        </w:rPr>
      </w:pPr>
      <w:r w:rsidRPr="006D7001">
        <w:rPr>
          <w:rFonts w:ascii="Arial" w:hAnsi="Arial" w:cs="Arial"/>
          <w:sz w:val="22"/>
          <w:szCs w:val="22"/>
        </w:rPr>
        <w:t>Other administrative, clerical and secretarial duties which may be delegated from time to time.</w:t>
      </w:r>
    </w:p>
    <w:p w:rsidR="000E7686" w:rsidRPr="006D7001" w:rsidRDefault="000E7686" w:rsidP="002F5134">
      <w:pPr>
        <w:spacing w:after="0"/>
        <w:jc w:val="both"/>
        <w:rPr>
          <w:rFonts w:ascii="Arial" w:hAnsi="Arial" w:cs="Arial"/>
          <w:b/>
        </w:rPr>
      </w:pPr>
      <w:r w:rsidRPr="006D7001">
        <w:rPr>
          <w:rFonts w:ascii="Arial" w:hAnsi="Arial" w:cs="Arial"/>
          <w:b/>
          <w:sz w:val="24"/>
          <w:szCs w:val="24"/>
        </w:rPr>
        <w:t xml:space="preserve">Key </w:t>
      </w:r>
      <w:r w:rsidR="002F5134" w:rsidRPr="006D7001">
        <w:rPr>
          <w:rFonts w:ascii="Arial" w:hAnsi="Arial" w:cs="Arial"/>
          <w:b/>
          <w:sz w:val="24"/>
          <w:szCs w:val="24"/>
        </w:rPr>
        <w:t>Responsibilities</w:t>
      </w:r>
      <w:r w:rsidR="002F5134" w:rsidRPr="006D7001">
        <w:rPr>
          <w:rFonts w:ascii="Arial" w:hAnsi="Arial" w:cs="Arial"/>
          <w:b/>
        </w:rPr>
        <w:t xml:space="preserve"> </w:t>
      </w:r>
    </w:p>
    <w:p w:rsidR="000E7686" w:rsidRPr="006D7001" w:rsidRDefault="00DC2859" w:rsidP="005C74E1">
      <w:pPr>
        <w:pStyle w:val="ListParagraph"/>
        <w:numPr>
          <w:ilvl w:val="0"/>
          <w:numId w:val="1"/>
        </w:numPr>
        <w:jc w:val="both"/>
        <w:rPr>
          <w:rFonts w:ascii="Arial" w:hAnsi="Arial" w:cs="Arial"/>
        </w:rPr>
      </w:pPr>
      <w:r w:rsidRPr="006D7001">
        <w:rPr>
          <w:rFonts w:ascii="Arial" w:hAnsi="Arial" w:cs="Arial"/>
        </w:rPr>
        <w:t>Managing purchase</w:t>
      </w:r>
      <w:r w:rsidR="00B52444" w:rsidRPr="006D7001">
        <w:rPr>
          <w:rFonts w:ascii="Arial" w:hAnsi="Arial" w:cs="Arial"/>
        </w:rPr>
        <w:t>s</w:t>
      </w:r>
      <w:r w:rsidRPr="006D7001">
        <w:rPr>
          <w:rFonts w:ascii="Arial" w:hAnsi="Arial" w:cs="Arial"/>
        </w:rPr>
        <w:t xml:space="preserve"> and sales on </w:t>
      </w:r>
      <w:proofErr w:type="spellStart"/>
      <w:r w:rsidRPr="006D7001">
        <w:rPr>
          <w:rFonts w:ascii="Arial" w:hAnsi="Arial" w:cs="Arial"/>
        </w:rPr>
        <w:t>Proactis</w:t>
      </w:r>
      <w:proofErr w:type="spellEnd"/>
      <w:r w:rsidR="00565734" w:rsidRPr="006D7001">
        <w:rPr>
          <w:rFonts w:ascii="Arial" w:hAnsi="Arial" w:cs="Arial"/>
        </w:rPr>
        <w:t>.</w:t>
      </w:r>
    </w:p>
    <w:p w:rsidR="005C74E1" w:rsidRPr="006D7001" w:rsidRDefault="00B52444" w:rsidP="005C74E1">
      <w:pPr>
        <w:pStyle w:val="ListParagraph"/>
        <w:numPr>
          <w:ilvl w:val="0"/>
          <w:numId w:val="1"/>
        </w:numPr>
        <w:spacing w:before="240"/>
        <w:jc w:val="both"/>
        <w:rPr>
          <w:rFonts w:ascii="Arial" w:hAnsi="Arial" w:cs="Arial"/>
        </w:rPr>
      </w:pPr>
      <w:r w:rsidRPr="006D7001">
        <w:rPr>
          <w:rFonts w:ascii="Arial" w:hAnsi="Arial" w:cs="Arial"/>
        </w:rPr>
        <w:t xml:space="preserve">Lead on the organisation of the night </w:t>
      </w:r>
      <w:r w:rsidR="00DC2859" w:rsidRPr="006D7001">
        <w:rPr>
          <w:rFonts w:ascii="Arial" w:hAnsi="Arial" w:cs="Arial"/>
        </w:rPr>
        <w:t>Schwartz rounds</w:t>
      </w:r>
      <w:r w:rsidRPr="006D7001">
        <w:rPr>
          <w:rFonts w:ascii="Arial" w:hAnsi="Arial" w:cs="Arial"/>
        </w:rPr>
        <w:t>.</w:t>
      </w:r>
    </w:p>
    <w:p w:rsidR="005C74E1" w:rsidRPr="006D7001" w:rsidRDefault="00DC2859" w:rsidP="005C74E1">
      <w:pPr>
        <w:pStyle w:val="ListParagraph"/>
        <w:numPr>
          <w:ilvl w:val="0"/>
          <w:numId w:val="1"/>
        </w:numPr>
        <w:jc w:val="both"/>
        <w:rPr>
          <w:rFonts w:ascii="Arial" w:hAnsi="Arial" w:cs="Arial"/>
        </w:rPr>
      </w:pPr>
      <w:r w:rsidRPr="006D7001">
        <w:rPr>
          <w:rFonts w:ascii="Arial" w:hAnsi="Arial" w:cs="Arial"/>
        </w:rPr>
        <w:t>Room booking for events.</w:t>
      </w:r>
    </w:p>
    <w:p w:rsidR="005C74E1" w:rsidRPr="006D7001" w:rsidRDefault="00DC2859" w:rsidP="005C74E1">
      <w:pPr>
        <w:pStyle w:val="ListParagraph"/>
        <w:numPr>
          <w:ilvl w:val="0"/>
          <w:numId w:val="1"/>
        </w:numPr>
        <w:jc w:val="both"/>
        <w:rPr>
          <w:rFonts w:ascii="Arial" w:hAnsi="Arial" w:cs="Arial"/>
        </w:rPr>
      </w:pPr>
      <w:r w:rsidRPr="006D7001">
        <w:rPr>
          <w:rFonts w:ascii="Arial" w:hAnsi="Arial" w:cs="Arial"/>
        </w:rPr>
        <w:t>Catering orders when required.</w:t>
      </w:r>
    </w:p>
    <w:p w:rsidR="005C74E1" w:rsidRPr="006D7001" w:rsidRDefault="00565734" w:rsidP="005C74E1">
      <w:pPr>
        <w:pStyle w:val="ListParagraph"/>
        <w:numPr>
          <w:ilvl w:val="0"/>
          <w:numId w:val="1"/>
        </w:numPr>
        <w:jc w:val="both"/>
        <w:rPr>
          <w:rFonts w:ascii="Arial" w:hAnsi="Arial" w:cs="Arial"/>
        </w:rPr>
      </w:pPr>
      <w:r w:rsidRPr="006D7001">
        <w:rPr>
          <w:rFonts w:ascii="Arial" w:hAnsi="Arial" w:cs="Arial"/>
        </w:rPr>
        <w:t>Delegate booking</w:t>
      </w:r>
      <w:r w:rsidR="00FD031D">
        <w:rPr>
          <w:rFonts w:ascii="Arial" w:hAnsi="Arial" w:cs="Arial"/>
        </w:rPr>
        <w:t>s and processing payments</w:t>
      </w:r>
      <w:r w:rsidRPr="006D7001">
        <w:rPr>
          <w:rFonts w:ascii="Arial" w:hAnsi="Arial" w:cs="Arial"/>
        </w:rPr>
        <w:t xml:space="preserve"> for academic events.</w:t>
      </w:r>
    </w:p>
    <w:p w:rsidR="005C74E1" w:rsidRPr="006D7001" w:rsidRDefault="00565734" w:rsidP="005C74E1">
      <w:pPr>
        <w:pStyle w:val="ListParagraph"/>
        <w:numPr>
          <w:ilvl w:val="0"/>
          <w:numId w:val="1"/>
        </w:numPr>
        <w:jc w:val="both"/>
        <w:rPr>
          <w:rFonts w:ascii="Arial" w:hAnsi="Arial" w:cs="Arial"/>
        </w:rPr>
      </w:pPr>
      <w:r w:rsidRPr="006D7001">
        <w:rPr>
          <w:rFonts w:ascii="Arial" w:hAnsi="Arial" w:cs="Arial"/>
          <w:szCs w:val="24"/>
          <w:lang w:eastAsia="en-GB"/>
        </w:rPr>
        <w:t>Maintenance of office and event supplies.</w:t>
      </w:r>
    </w:p>
    <w:p w:rsidR="005C74E1" w:rsidRPr="006D7001" w:rsidRDefault="00B52444" w:rsidP="005C74E1">
      <w:pPr>
        <w:pStyle w:val="ListParagraph"/>
        <w:numPr>
          <w:ilvl w:val="0"/>
          <w:numId w:val="1"/>
        </w:numPr>
        <w:jc w:val="both"/>
        <w:rPr>
          <w:rFonts w:ascii="Arial" w:hAnsi="Arial" w:cs="Arial"/>
        </w:rPr>
      </w:pPr>
      <w:r w:rsidRPr="006D7001">
        <w:rPr>
          <w:rFonts w:ascii="Arial" w:hAnsi="Arial" w:cs="Arial"/>
        </w:rPr>
        <w:t>Liaising with communication department to disseminate information about events including use of Jostle.</w:t>
      </w:r>
    </w:p>
    <w:p w:rsidR="005C74E1" w:rsidRPr="006D7001" w:rsidRDefault="00B52444" w:rsidP="005C74E1">
      <w:pPr>
        <w:pStyle w:val="ListParagraph"/>
        <w:numPr>
          <w:ilvl w:val="0"/>
          <w:numId w:val="1"/>
        </w:numPr>
        <w:jc w:val="both"/>
        <w:rPr>
          <w:rFonts w:ascii="Arial" w:hAnsi="Arial" w:cs="Arial"/>
        </w:rPr>
      </w:pPr>
      <w:r w:rsidRPr="006D7001">
        <w:rPr>
          <w:rFonts w:ascii="Arial" w:hAnsi="Arial" w:cs="Arial"/>
        </w:rPr>
        <w:t>Liaising with maintenance when required.</w:t>
      </w:r>
    </w:p>
    <w:p w:rsidR="005C74E1" w:rsidRPr="00F91110" w:rsidRDefault="00B52444" w:rsidP="00F91110">
      <w:pPr>
        <w:pStyle w:val="ListParagraph"/>
        <w:numPr>
          <w:ilvl w:val="0"/>
          <w:numId w:val="1"/>
        </w:numPr>
        <w:jc w:val="both"/>
        <w:rPr>
          <w:rFonts w:ascii="Arial" w:hAnsi="Arial" w:cs="Arial"/>
        </w:rPr>
      </w:pPr>
      <w:r w:rsidRPr="006D7001">
        <w:rPr>
          <w:rFonts w:ascii="Arial" w:hAnsi="Arial" w:cs="Arial"/>
        </w:rPr>
        <w:t>Provide clerical support and minutes taking when required.</w:t>
      </w:r>
    </w:p>
    <w:p w:rsidR="000E7686" w:rsidRPr="006D7001" w:rsidRDefault="005C74E1" w:rsidP="002F5134">
      <w:pPr>
        <w:spacing w:after="0"/>
        <w:jc w:val="both"/>
        <w:rPr>
          <w:rFonts w:ascii="Arial" w:hAnsi="Arial" w:cs="Arial"/>
          <w:b/>
        </w:rPr>
      </w:pPr>
      <w:r w:rsidRPr="006D7001">
        <w:rPr>
          <w:rFonts w:ascii="Arial" w:hAnsi="Arial" w:cs="Arial"/>
          <w:b/>
          <w:sz w:val="24"/>
          <w:szCs w:val="24"/>
        </w:rPr>
        <w:t xml:space="preserve">Person specification: Essential </w:t>
      </w:r>
      <w:r w:rsidR="00547781" w:rsidRPr="006D7001">
        <w:rPr>
          <w:rFonts w:ascii="Arial" w:hAnsi="Arial" w:cs="Arial"/>
          <w:b/>
          <w:sz w:val="24"/>
          <w:szCs w:val="24"/>
        </w:rPr>
        <w:t>and Desirable</w:t>
      </w:r>
      <w:r w:rsidRPr="006D7001">
        <w:rPr>
          <w:rFonts w:ascii="Arial" w:hAnsi="Arial" w:cs="Arial"/>
          <w:b/>
        </w:rPr>
        <w:t xml:space="preserve"> </w:t>
      </w:r>
    </w:p>
    <w:p w:rsidR="005C74E1" w:rsidRPr="006D7001" w:rsidRDefault="00B52444" w:rsidP="005C74E1">
      <w:pPr>
        <w:pStyle w:val="ListParagraph"/>
        <w:numPr>
          <w:ilvl w:val="0"/>
          <w:numId w:val="2"/>
        </w:numPr>
        <w:jc w:val="both"/>
        <w:rPr>
          <w:rFonts w:ascii="Arial" w:hAnsi="Arial" w:cs="Arial"/>
        </w:rPr>
      </w:pPr>
      <w:r w:rsidRPr="006D7001">
        <w:rPr>
          <w:rFonts w:ascii="Arial" w:hAnsi="Arial" w:cs="Arial"/>
        </w:rPr>
        <w:t>Good standard of computer literacy including Word, Excel. (E)</w:t>
      </w:r>
    </w:p>
    <w:p w:rsidR="005C74E1" w:rsidRPr="006D7001" w:rsidRDefault="00B52444" w:rsidP="005C74E1">
      <w:pPr>
        <w:pStyle w:val="ListParagraph"/>
        <w:numPr>
          <w:ilvl w:val="0"/>
          <w:numId w:val="2"/>
        </w:numPr>
        <w:spacing w:before="240"/>
        <w:jc w:val="both"/>
        <w:rPr>
          <w:rFonts w:ascii="Arial" w:hAnsi="Arial" w:cs="Arial"/>
        </w:rPr>
      </w:pPr>
      <w:r w:rsidRPr="006D7001">
        <w:rPr>
          <w:rFonts w:ascii="Arial" w:hAnsi="Arial" w:cs="Arial"/>
        </w:rPr>
        <w:t>Experience of using databases (E)</w:t>
      </w:r>
    </w:p>
    <w:p w:rsidR="005C74E1" w:rsidRPr="006D7001" w:rsidRDefault="00B52444" w:rsidP="005C74E1">
      <w:pPr>
        <w:pStyle w:val="ListParagraph"/>
        <w:numPr>
          <w:ilvl w:val="0"/>
          <w:numId w:val="2"/>
        </w:numPr>
        <w:jc w:val="both"/>
        <w:rPr>
          <w:rFonts w:ascii="Arial" w:hAnsi="Arial" w:cs="Arial"/>
        </w:rPr>
      </w:pPr>
      <w:r w:rsidRPr="006D7001">
        <w:rPr>
          <w:rFonts w:ascii="Arial" w:hAnsi="Arial" w:cs="Arial"/>
        </w:rPr>
        <w:t>Organised, attention to details (E)</w:t>
      </w:r>
    </w:p>
    <w:p w:rsidR="006D7001" w:rsidRPr="006D7001" w:rsidRDefault="006D7001" w:rsidP="006D7001">
      <w:pPr>
        <w:pStyle w:val="ListParagraph"/>
        <w:numPr>
          <w:ilvl w:val="0"/>
          <w:numId w:val="2"/>
        </w:numPr>
        <w:jc w:val="both"/>
        <w:rPr>
          <w:rFonts w:ascii="Arial" w:hAnsi="Arial" w:cs="Arial"/>
        </w:rPr>
      </w:pPr>
      <w:r w:rsidRPr="006D7001">
        <w:rPr>
          <w:rFonts w:ascii="Arial" w:hAnsi="Arial" w:cs="Arial"/>
        </w:rPr>
        <w:t xml:space="preserve">Good </w:t>
      </w:r>
      <w:r w:rsidR="00DF46D7">
        <w:rPr>
          <w:rFonts w:ascii="Arial" w:hAnsi="Arial" w:cs="Arial"/>
        </w:rPr>
        <w:t xml:space="preserve">professional and interpersonal </w:t>
      </w:r>
      <w:r w:rsidRPr="006D7001">
        <w:rPr>
          <w:rFonts w:ascii="Arial" w:hAnsi="Arial" w:cs="Arial"/>
        </w:rPr>
        <w:t>communication skills (written and verbal) (E).</w:t>
      </w:r>
    </w:p>
    <w:p w:rsidR="006D7001" w:rsidRPr="006D7001" w:rsidRDefault="006D7001" w:rsidP="006D7001">
      <w:pPr>
        <w:pStyle w:val="ListParagraph"/>
        <w:numPr>
          <w:ilvl w:val="0"/>
          <w:numId w:val="2"/>
        </w:numPr>
        <w:jc w:val="both"/>
        <w:rPr>
          <w:rFonts w:ascii="Arial" w:hAnsi="Arial" w:cs="Arial"/>
        </w:rPr>
      </w:pPr>
      <w:r w:rsidRPr="006D7001">
        <w:rPr>
          <w:rFonts w:ascii="Arial" w:hAnsi="Arial" w:cs="Arial"/>
        </w:rPr>
        <w:t xml:space="preserve">Ability to be </w:t>
      </w:r>
      <w:r w:rsidR="00DF46D7">
        <w:rPr>
          <w:rFonts w:ascii="Arial" w:hAnsi="Arial" w:cs="Arial"/>
        </w:rPr>
        <w:t xml:space="preserve">adaptable and </w:t>
      </w:r>
      <w:r w:rsidRPr="006D7001">
        <w:rPr>
          <w:rFonts w:ascii="Arial" w:hAnsi="Arial" w:cs="Arial"/>
        </w:rPr>
        <w:t>flexible with working hours (E).</w:t>
      </w:r>
    </w:p>
    <w:p w:rsidR="006D7001" w:rsidRPr="006D7001" w:rsidRDefault="006D7001" w:rsidP="006D7001">
      <w:pPr>
        <w:pStyle w:val="ListParagraph"/>
        <w:numPr>
          <w:ilvl w:val="0"/>
          <w:numId w:val="2"/>
        </w:numPr>
        <w:rPr>
          <w:rFonts w:ascii="Arial" w:hAnsi="Arial" w:cs="Arial"/>
        </w:rPr>
      </w:pPr>
      <w:r w:rsidRPr="006D7001">
        <w:rPr>
          <w:rFonts w:ascii="Arial" w:hAnsi="Arial" w:cs="Arial"/>
        </w:rPr>
        <w:t>Time management skills and ability to prioritise workload. (E)</w:t>
      </w:r>
    </w:p>
    <w:p w:rsidR="00F91110" w:rsidRDefault="006D7001" w:rsidP="00F91110">
      <w:pPr>
        <w:pStyle w:val="ListParagraph"/>
        <w:numPr>
          <w:ilvl w:val="0"/>
          <w:numId w:val="2"/>
        </w:numPr>
        <w:rPr>
          <w:rFonts w:ascii="Arial" w:hAnsi="Arial" w:cs="Arial"/>
        </w:rPr>
      </w:pPr>
      <w:r w:rsidRPr="006D7001">
        <w:rPr>
          <w:rFonts w:ascii="Arial" w:hAnsi="Arial" w:cs="Arial"/>
        </w:rPr>
        <w:t>Proven experience of good Customer service (E)</w:t>
      </w:r>
    </w:p>
    <w:p w:rsidR="005C74E1" w:rsidRPr="00F91110" w:rsidRDefault="006D7001" w:rsidP="00F91110">
      <w:pPr>
        <w:pStyle w:val="ListParagraph"/>
        <w:numPr>
          <w:ilvl w:val="0"/>
          <w:numId w:val="2"/>
        </w:numPr>
        <w:rPr>
          <w:rFonts w:ascii="Arial" w:hAnsi="Arial" w:cs="Arial"/>
        </w:rPr>
      </w:pPr>
      <w:r w:rsidRPr="00F91110">
        <w:rPr>
          <w:rFonts w:ascii="Arial" w:hAnsi="Arial" w:cs="Arial"/>
        </w:rPr>
        <w:t>Minute taking skills (D)</w:t>
      </w:r>
    </w:p>
    <w:p w:rsidR="003537AD" w:rsidRDefault="003537AD" w:rsidP="005C74E1">
      <w:pPr>
        <w:pStyle w:val="ListParagraph"/>
        <w:numPr>
          <w:ilvl w:val="0"/>
          <w:numId w:val="2"/>
        </w:numPr>
        <w:jc w:val="both"/>
        <w:rPr>
          <w:rFonts w:ascii="Arial" w:hAnsi="Arial" w:cs="Arial"/>
        </w:rPr>
      </w:pPr>
      <w:r>
        <w:rPr>
          <w:rFonts w:ascii="Arial" w:hAnsi="Arial" w:cs="Arial"/>
        </w:rPr>
        <w:t>Eager to learn (D)</w:t>
      </w:r>
    </w:p>
    <w:p w:rsidR="005C74E1" w:rsidRPr="006D7001" w:rsidRDefault="003537AD" w:rsidP="005C74E1">
      <w:pPr>
        <w:pStyle w:val="ListParagraph"/>
        <w:numPr>
          <w:ilvl w:val="0"/>
          <w:numId w:val="2"/>
        </w:numPr>
        <w:jc w:val="both"/>
        <w:rPr>
          <w:rFonts w:ascii="Arial" w:hAnsi="Arial" w:cs="Arial"/>
        </w:rPr>
      </w:pPr>
      <w:r>
        <w:rPr>
          <w:rFonts w:ascii="Arial" w:hAnsi="Arial" w:cs="Arial"/>
        </w:rPr>
        <w:t>Hands on attitude</w:t>
      </w:r>
      <w:r w:rsidRPr="006D7001">
        <w:rPr>
          <w:rFonts w:ascii="Arial" w:hAnsi="Arial" w:cs="Arial"/>
        </w:rPr>
        <w:t xml:space="preserve"> (</w:t>
      </w:r>
      <w:r w:rsidR="00AE7470" w:rsidRPr="006D7001">
        <w:rPr>
          <w:rFonts w:ascii="Arial" w:hAnsi="Arial" w:cs="Arial"/>
        </w:rPr>
        <w:t>D)</w:t>
      </w:r>
      <w:r w:rsidR="00B52444" w:rsidRPr="006D7001">
        <w:rPr>
          <w:rFonts w:ascii="Arial" w:hAnsi="Arial" w:cs="Arial"/>
        </w:rPr>
        <w:t>.</w:t>
      </w:r>
      <w:bookmarkStart w:id="0" w:name="_GoBack"/>
      <w:bookmarkEnd w:id="0"/>
    </w:p>
    <w:p w:rsidR="005C74E1" w:rsidRPr="00E30473" w:rsidRDefault="005C74E1" w:rsidP="002F5134">
      <w:pPr>
        <w:spacing w:after="0"/>
        <w:jc w:val="both"/>
        <w:rPr>
          <w:rFonts w:ascii="Arial" w:hAnsi="Arial" w:cs="Arial"/>
          <w:b/>
          <w:sz w:val="24"/>
          <w:szCs w:val="24"/>
        </w:rPr>
      </w:pPr>
      <w:r w:rsidRPr="00E30473">
        <w:rPr>
          <w:rFonts w:ascii="Arial" w:hAnsi="Arial" w:cs="Arial"/>
          <w:b/>
          <w:sz w:val="24"/>
          <w:szCs w:val="24"/>
        </w:rPr>
        <w:t xml:space="preserve">Employee Behavioural Framework </w:t>
      </w:r>
    </w:p>
    <w:tbl>
      <w:tblPr>
        <w:tblW w:w="0" w:type="auto"/>
        <w:shd w:val="clear" w:color="auto" w:fill="7030A0"/>
        <w:tblLook w:val="04A0" w:firstRow="1" w:lastRow="0" w:firstColumn="1" w:lastColumn="0" w:noHBand="0" w:noVBand="1"/>
      </w:tblPr>
      <w:tblGrid>
        <w:gridCol w:w="4272"/>
        <w:gridCol w:w="4970"/>
      </w:tblGrid>
      <w:tr w:rsidR="005C74E1" w:rsidRPr="002F5134" w:rsidTr="00547781">
        <w:tc>
          <w:tcPr>
            <w:tcW w:w="9242" w:type="dxa"/>
            <w:gridSpan w:val="2"/>
            <w:shd w:val="clear" w:color="auto" w:fill="5F497A" w:themeFill="accent4" w:themeFillShade="BF"/>
          </w:tcPr>
          <w:p w:rsidR="005C74E1" w:rsidRPr="002F5134" w:rsidRDefault="005C74E1" w:rsidP="00365771">
            <w:pPr>
              <w:pStyle w:val="NoSpacing"/>
              <w:rPr>
                <w:rFonts w:ascii="Arial" w:hAnsi="Arial" w:cs="Arial"/>
                <w:b/>
                <w:color w:val="FFFFFF"/>
              </w:rPr>
            </w:pPr>
            <w:r w:rsidRPr="002F5134">
              <w:rPr>
                <w:rFonts w:ascii="Arial" w:hAnsi="Arial" w:cs="Arial"/>
                <w:b/>
                <w:color w:val="FFFFFF"/>
              </w:rPr>
              <w:t>Working Collaboratively for RHN</w:t>
            </w:r>
          </w:p>
        </w:tc>
      </w:tr>
      <w:tr w:rsidR="005C74E1" w:rsidRPr="002F5134" w:rsidTr="002F5134">
        <w:tc>
          <w:tcPr>
            <w:tcW w:w="9242" w:type="dxa"/>
            <w:gridSpan w:val="2"/>
            <w:shd w:val="clear" w:color="auto" w:fill="auto"/>
          </w:tcPr>
          <w:p w:rsidR="005C74E1" w:rsidRPr="002F5134" w:rsidRDefault="005C74E1" w:rsidP="00365771">
            <w:pPr>
              <w:pStyle w:val="NoSpacing"/>
              <w:rPr>
                <w:rFonts w:ascii="Arial" w:hAnsi="Arial" w:cs="Arial"/>
                <w:b/>
                <w:color w:val="FFFFFF"/>
              </w:rPr>
            </w:pPr>
            <w:r w:rsidRPr="002F5134">
              <w:rPr>
                <w:rFonts w:ascii="Arial" w:hAnsi="Arial" w:cs="Arial"/>
              </w:rPr>
              <w:t xml:space="preserve">Demonstrating our values and working together to deliver the best possible service for patients and customers.  </w:t>
            </w:r>
          </w:p>
        </w:tc>
      </w:tr>
      <w:tr w:rsidR="005C74E1" w:rsidRPr="002F5134" w:rsidTr="00E30473">
        <w:tblPrEx>
          <w:jc w:val="center"/>
          <w:shd w:val="clear" w:color="auto" w:fill="auto"/>
        </w:tblPrEx>
        <w:trPr>
          <w:jc w:val="center"/>
        </w:trPr>
        <w:tc>
          <w:tcPr>
            <w:tcW w:w="4272" w:type="dxa"/>
            <w:shd w:val="clear" w:color="auto" w:fill="E5DFEC" w:themeFill="accent4" w:themeFillTint="33"/>
          </w:tcPr>
          <w:p w:rsidR="005C74E1" w:rsidRPr="002F5134" w:rsidRDefault="005C74E1" w:rsidP="005C74E1">
            <w:pPr>
              <w:pStyle w:val="ListParagraph"/>
              <w:numPr>
                <w:ilvl w:val="0"/>
                <w:numId w:val="18"/>
              </w:numPr>
              <w:spacing w:after="0" w:line="240" w:lineRule="auto"/>
              <w:ind w:left="426"/>
              <w:rPr>
                <w:rFonts w:ascii="Arial" w:hAnsi="Arial" w:cs="Arial"/>
              </w:rPr>
            </w:pPr>
            <w:r w:rsidRPr="002F5134">
              <w:rPr>
                <w:rFonts w:ascii="Arial" w:hAnsi="Arial" w:cs="Arial"/>
              </w:rPr>
              <w:t>I share information within my team.</w:t>
            </w:r>
          </w:p>
          <w:p w:rsidR="005C74E1" w:rsidRPr="002F5134" w:rsidRDefault="005C74E1" w:rsidP="005C74E1">
            <w:pPr>
              <w:pStyle w:val="ListParagraph"/>
              <w:numPr>
                <w:ilvl w:val="0"/>
                <w:numId w:val="18"/>
              </w:numPr>
              <w:spacing w:after="0" w:line="240" w:lineRule="auto"/>
              <w:ind w:left="426"/>
              <w:rPr>
                <w:rFonts w:ascii="Arial" w:hAnsi="Arial" w:cs="Arial"/>
              </w:rPr>
            </w:pPr>
            <w:r w:rsidRPr="002F5134">
              <w:rPr>
                <w:rFonts w:ascii="Arial" w:hAnsi="Arial" w:cs="Arial"/>
              </w:rPr>
              <w:t>I will ask for assistance if I need help.</w:t>
            </w:r>
          </w:p>
          <w:p w:rsidR="005C74E1" w:rsidRPr="002F5134" w:rsidRDefault="005C74E1" w:rsidP="005C74E1">
            <w:pPr>
              <w:pStyle w:val="ListParagraph"/>
              <w:numPr>
                <w:ilvl w:val="0"/>
                <w:numId w:val="18"/>
              </w:numPr>
              <w:spacing w:after="0" w:line="240" w:lineRule="auto"/>
              <w:ind w:left="426"/>
              <w:rPr>
                <w:rFonts w:ascii="Arial" w:hAnsi="Arial" w:cs="Arial"/>
              </w:rPr>
            </w:pPr>
            <w:r w:rsidRPr="002F5134">
              <w:rPr>
                <w:rFonts w:ascii="Arial" w:hAnsi="Arial" w:cs="Arial"/>
              </w:rPr>
              <w:t>I work with my team to resolve problems.</w:t>
            </w:r>
          </w:p>
        </w:tc>
        <w:tc>
          <w:tcPr>
            <w:tcW w:w="4970" w:type="dxa"/>
            <w:shd w:val="clear" w:color="auto" w:fill="E5DFEC" w:themeFill="accent4" w:themeFillTint="33"/>
          </w:tcPr>
          <w:p w:rsidR="005C74E1" w:rsidRPr="002F5134" w:rsidRDefault="005C74E1" w:rsidP="005C74E1">
            <w:pPr>
              <w:pStyle w:val="ListParagraph"/>
              <w:numPr>
                <w:ilvl w:val="0"/>
                <w:numId w:val="18"/>
              </w:numPr>
              <w:spacing w:after="0" w:line="240" w:lineRule="auto"/>
              <w:ind w:left="426"/>
              <w:rPr>
                <w:rFonts w:ascii="Arial" w:hAnsi="Arial" w:cs="Arial"/>
              </w:rPr>
            </w:pPr>
            <w:r w:rsidRPr="002F5134">
              <w:rPr>
                <w:rFonts w:ascii="Arial" w:hAnsi="Arial" w:cs="Arial"/>
              </w:rPr>
              <w:t xml:space="preserve">I am willing to learn new skills. </w:t>
            </w:r>
          </w:p>
          <w:p w:rsidR="005C74E1" w:rsidRPr="002F5134" w:rsidRDefault="005C74E1" w:rsidP="005C74E1">
            <w:pPr>
              <w:pStyle w:val="ListParagraph"/>
              <w:numPr>
                <w:ilvl w:val="0"/>
                <w:numId w:val="18"/>
              </w:numPr>
              <w:spacing w:after="0" w:line="240" w:lineRule="auto"/>
              <w:ind w:left="426"/>
              <w:rPr>
                <w:rFonts w:ascii="Arial" w:hAnsi="Arial" w:cs="Arial"/>
              </w:rPr>
            </w:pPr>
            <w:r w:rsidRPr="002F5134">
              <w:rPr>
                <w:rFonts w:ascii="Arial" w:hAnsi="Arial" w:cs="Arial"/>
              </w:rPr>
              <w:t>I offer help to my team if they need it.</w:t>
            </w:r>
          </w:p>
        </w:tc>
      </w:tr>
      <w:tr w:rsidR="002F5134" w:rsidRPr="002F5134" w:rsidTr="00E30473">
        <w:tblPrEx>
          <w:jc w:val="center"/>
          <w:shd w:val="clear" w:color="auto" w:fill="auto"/>
        </w:tblPrEx>
        <w:trPr>
          <w:jc w:val="center"/>
        </w:trPr>
        <w:tc>
          <w:tcPr>
            <w:tcW w:w="9242" w:type="dxa"/>
            <w:gridSpan w:val="2"/>
            <w:shd w:val="clear" w:color="auto" w:fill="FFC000"/>
          </w:tcPr>
          <w:p w:rsidR="002F5134" w:rsidRPr="002F5134" w:rsidRDefault="002F5134" w:rsidP="002F5134">
            <w:pPr>
              <w:spacing w:after="0" w:line="240" w:lineRule="auto"/>
              <w:ind w:left="66"/>
              <w:rPr>
                <w:rFonts w:ascii="Arial" w:hAnsi="Arial" w:cs="Arial"/>
              </w:rPr>
            </w:pPr>
            <w:r w:rsidRPr="002F5134">
              <w:rPr>
                <w:rFonts w:ascii="Arial" w:hAnsi="Arial" w:cs="Arial"/>
                <w:b/>
                <w:color w:val="FFFFFF" w:themeColor="background1"/>
              </w:rPr>
              <w:t>Achieving our Potential</w:t>
            </w:r>
          </w:p>
        </w:tc>
      </w:tr>
      <w:tr w:rsidR="002F5134" w:rsidRPr="002F5134" w:rsidTr="002F5134">
        <w:tblPrEx>
          <w:jc w:val="center"/>
          <w:shd w:val="clear" w:color="auto" w:fill="auto"/>
        </w:tblPrEx>
        <w:trPr>
          <w:jc w:val="center"/>
        </w:trPr>
        <w:tc>
          <w:tcPr>
            <w:tcW w:w="9242" w:type="dxa"/>
            <w:gridSpan w:val="2"/>
            <w:shd w:val="clear" w:color="auto" w:fill="FFFFFF" w:themeFill="background1"/>
          </w:tcPr>
          <w:p w:rsidR="002F5134" w:rsidRPr="002F5134" w:rsidRDefault="002F5134" w:rsidP="002F5134">
            <w:pPr>
              <w:spacing w:after="0" w:line="240" w:lineRule="auto"/>
              <w:ind w:left="66"/>
              <w:rPr>
                <w:rFonts w:ascii="Arial" w:hAnsi="Arial" w:cs="Arial"/>
              </w:rPr>
            </w:pPr>
            <w:r w:rsidRPr="002F5134">
              <w:rPr>
                <w:rFonts w:ascii="Arial" w:hAnsi="Arial" w:cs="Arial"/>
              </w:rPr>
              <w:t xml:space="preserve">Developing our skills and knowledge, reflecting on successes and set-backs, and demonstrating a commitment to development at RHN.  </w:t>
            </w:r>
          </w:p>
        </w:tc>
      </w:tr>
      <w:tr w:rsidR="002F5134" w:rsidRPr="002F5134" w:rsidTr="00E30473">
        <w:tblPrEx>
          <w:jc w:val="center"/>
          <w:shd w:val="clear" w:color="auto" w:fill="auto"/>
        </w:tblPrEx>
        <w:trPr>
          <w:jc w:val="center"/>
        </w:trPr>
        <w:tc>
          <w:tcPr>
            <w:tcW w:w="4272" w:type="dxa"/>
            <w:shd w:val="clear" w:color="auto" w:fill="FFF0C1"/>
          </w:tcPr>
          <w:p w:rsidR="002F5134" w:rsidRPr="002F5134" w:rsidRDefault="002F5134" w:rsidP="002F5134">
            <w:pPr>
              <w:pStyle w:val="ListParagraph"/>
              <w:numPr>
                <w:ilvl w:val="0"/>
                <w:numId w:val="18"/>
              </w:numPr>
              <w:spacing w:after="0" w:line="240" w:lineRule="auto"/>
              <w:ind w:left="426" w:hanging="426"/>
              <w:rPr>
                <w:rFonts w:ascii="Arial" w:hAnsi="Arial" w:cs="Arial"/>
              </w:rPr>
            </w:pPr>
            <w:r w:rsidRPr="002F5134">
              <w:rPr>
                <w:rFonts w:ascii="Arial" w:hAnsi="Arial" w:cs="Arial"/>
              </w:rPr>
              <w:t>I take personal responsibility for my tasks</w:t>
            </w:r>
          </w:p>
          <w:p w:rsidR="002F5134" w:rsidRPr="002F5134" w:rsidRDefault="002F5134" w:rsidP="002F5134">
            <w:pPr>
              <w:pStyle w:val="ListParagraph"/>
              <w:numPr>
                <w:ilvl w:val="0"/>
                <w:numId w:val="18"/>
              </w:numPr>
              <w:spacing w:after="0" w:line="240" w:lineRule="auto"/>
              <w:ind w:left="426" w:hanging="426"/>
              <w:rPr>
                <w:rFonts w:ascii="Arial" w:hAnsi="Arial" w:cs="Arial"/>
              </w:rPr>
            </w:pPr>
            <w:r w:rsidRPr="002F5134">
              <w:rPr>
                <w:rFonts w:ascii="Arial" w:hAnsi="Arial" w:cs="Arial"/>
              </w:rPr>
              <w:t>I seek opportunities for personal development</w:t>
            </w:r>
          </w:p>
          <w:p w:rsidR="002F5134" w:rsidRPr="002F5134" w:rsidRDefault="002F5134" w:rsidP="002F5134">
            <w:pPr>
              <w:pStyle w:val="ListParagraph"/>
              <w:numPr>
                <w:ilvl w:val="0"/>
                <w:numId w:val="18"/>
              </w:numPr>
              <w:spacing w:after="0" w:line="240" w:lineRule="auto"/>
              <w:ind w:left="426" w:hanging="426"/>
              <w:rPr>
                <w:rFonts w:ascii="Arial" w:hAnsi="Arial" w:cs="Arial"/>
              </w:rPr>
            </w:pPr>
            <w:r w:rsidRPr="002F5134">
              <w:rPr>
                <w:rFonts w:ascii="Arial" w:hAnsi="Arial" w:cs="Arial"/>
              </w:rPr>
              <w:t>I am willing to carry out new tasks if required</w:t>
            </w:r>
          </w:p>
        </w:tc>
        <w:tc>
          <w:tcPr>
            <w:tcW w:w="4970" w:type="dxa"/>
            <w:shd w:val="clear" w:color="auto" w:fill="FFF0C1"/>
          </w:tcPr>
          <w:p w:rsidR="002F5134" w:rsidRPr="002F5134" w:rsidRDefault="002F5134" w:rsidP="002F5134">
            <w:pPr>
              <w:pStyle w:val="ListParagraph"/>
              <w:numPr>
                <w:ilvl w:val="0"/>
                <w:numId w:val="18"/>
              </w:numPr>
              <w:spacing w:after="0" w:line="240" w:lineRule="auto"/>
              <w:ind w:left="406"/>
              <w:rPr>
                <w:rFonts w:ascii="Arial" w:hAnsi="Arial" w:cs="Arial"/>
              </w:rPr>
            </w:pPr>
            <w:r w:rsidRPr="002F5134">
              <w:rPr>
                <w:rFonts w:ascii="Arial" w:hAnsi="Arial" w:cs="Arial"/>
              </w:rPr>
              <w:t>I suggest improvements and new ideas</w:t>
            </w:r>
          </w:p>
          <w:p w:rsidR="002F5134" w:rsidRPr="002F5134" w:rsidRDefault="002F5134" w:rsidP="002F5134">
            <w:pPr>
              <w:pStyle w:val="ListParagraph"/>
              <w:numPr>
                <w:ilvl w:val="0"/>
                <w:numId w:val="18"/>
              </w:numPr>
              <w:spacing w:after="0" w:line="240" w:lineRule="auto"/>
              <w:ind w:left="406"/>
              <w:rPr>
                <w:rFonts w:ascii="Arial" w:hAnsi="Arial" w:cs="Arial"/>
              </w:rPr>
            </w:pPr>
            <w:r w:rsidRPr="002F5134">
              <w:rPr>
                <w:rFonts w:ascii="Arial" w:hAnsi="Arial" w:cs="Arial"/>
              </w:rPr>
              <w:t>I know what I’m good at and where I need to improve.</w:t>
            </w:r>
          </w:p>
        </w:tc>
      </w:tr>
      <w:tr w:rsidR="002F5134" w:rsidRPr="002F5134" w:rsidTr="00E30473">
        <w:tblPrEx>
          <w:jc w:val="center"/>
          <w:shd w:val="clear" w:color="auto" w:fill="auto"/>
        </w:tblPrEx>
        <w:trPr>
          <w:jc w:val="center"/>
        </w:trPr>
        <w:tc>
          <w:tcPr>
            <w:tcW w:w="9242" w:type="dxa"/>
            <w:gridSpan w:val="2"/>
            <w:shd w:val="clear" w:color="auto" w:fill="943634" w:themeFill="accent2" w:themeFillShade="BF"/>
          </w:tcPr>
          <w:p w:rsidR="002F5134" w:rsidRPr="002F5134" w:rsidRDefault="002F5134" w:rsidP="002F5134">
            <w:pPr>
              <w:spacing w:after="0" w:line="240" w:lineRule="auto"/>
              <w:ind w:left="66"/>
              <w:rPr>
                <w:rFonts w:ascii="Arial" w:hAnsi="Arial" w:cs="Arial"/>
              </w:rPr>
            </w:pPr>
            <w:r w:rsidRPr="002F5134">
              <w:rPr>
                <w:rFonts w:ascii="Arial" w:hAnsi="Arial" w:cs="Arial"/>
                <w:b/>
                <w:color w:val="FFFFFF" w:themeColor="background1"/>
              </w:rPr>
              <w:t>Preparing for the Future</w:t>
            </w:r>
          </w:p>
        </w:tc>
      </w:tr>
      <w:tr w:rsidR="002F5134" w:rsidRPr="002F5134" w:rsidTr="002F5134">
        <w:tblPrEx>
          <w:jc w:val="center"/>
          <w:shd w:val="clear" w:color="auto" w:fill="auto"/>
        </w:tblPrEx>
        <w:trPr>
          <w:jc w:val="center"/>
        </w:trPr>
        <w:tc>
          <w:tcPr>
            <w:tcW w:w="9242" w:type="dxa"/>
            <w:gridSpan w:val="2"/>
            <w:shd w:val="clear" w:color="auto" w:fill="FFFFFF" w:themeFill="background1"/>
          </w:tcPr>
          <w:p w:rsidR="002F5134" w:rsidRPr="002F5134" w:rsidRDefault="002F5134" w:rsidP="002F5134">
            <w:pPr>
              <w:spacing w:after="0" w:line="240" w:lineRule="auto"/>
              <w:ind w:left="66"/>
              <w:rPr>
                <w:rFonts w:ascii="Arial" w:hAnsi="Arial" w:cs="Arial"/>
              </w:rPr>
            </w:pPr>
            <w:r w:rsidRPr="002F5134">
              <w:rPr>
                <w:rFonts w:ascii="Arial" w:hAnsi="Arial" w:cs="Arial"/>
              </w:rPr>
              <w:t>Looking forwards, reflecting on current activities, accepting change and being part of a culture of continuous learning and improvement.</w:t>
            </w:r>
          </w:p>
        </w:tc>
      </w:tr>
      <w:tr w:rsidR="002F5134" w:rsidRPr="002F5134" w:rsidTr="00E30473">
        <w:tblPrEx>
          <w:jc w:val="center"/>
          <w:shd w:val="clear" w:color="auto" w:fill="auto"/>
        </w:tblPrEx>
        <w:trPr>
          <w:jc w:val="center"/>
        </w:trPr>
        <w:tc>
          <w:tcPr>
            <w:tcW w:w="4272" w:type="dxa"/>
            <w:shd w:val="clear" w:color="auto" w:fill="F2DBDB" w:themeFill="accent2" w:themeFillTint="33"/>
          </w:tcPr>
          <w:p w:rsidR="002F5134" w:rsidRPr="002F5134" w:rsidRDefault="002F5134" w:rsidP="002F5134">
            <w:pPr>
              <w:pStyle w:val="ListParagraph"/>
              <w:numPr>
                <w:ilvl w:val="0"/>
                <w:numId w:val="18"/>
              </w:numPr>
              <w:spacing w:after="0" w:line="240" w:lineRule="auto"/>
              <w:ind w:left="426"/>
              <w:rPr>
                <w:rFonts w:ascii="Arial" w:hAnsi="Arial" w:cs="Arial"/>
              </w:rPr>
            </w:pPr>
            <w:r w:rsidRPr="002F5134">
              <w:rPr>
                <w:rFonts w:ascii="Arial" w:hAnsi="Arial" w:cs="Arial"/>
              </w:rPr>
              <w:t>I know what areas I need to improve</w:t>
            </w:r>
          </w:p>
          <w:p w:rsidR="002F5134" w:rsidRPr="002F5134" w:rsidRDefault="002F5134" w:rsidP="002F5134">
            <w:pPr>
              <w:pStyle w:val="ListParagraph"/>
              <w:numPr>
                <w:ilvl w:val="0"/>
                <w:numId w:val="18"/>
              </w:numPr>
              <w:spacing w:after="0" w:line="240" w:lineRule="auto"/>
              <w:ind w:left="426"/>
              <w:rPr>
                <w:rFonts w:ascii="Arial" w:hAnsi="Arial" w:cs="Arial"/>
              </w:rPr>
            </w:pPr>
            <w:r w:rsidRPr="002F5134">
              <w:rPr>
                <w:rFonts w:ascii="Arial" w:hAnsi="Arial" w:cs="Arial"/>
              </w:rPr>
              <w:t xml:space="preserve">I am willing to learn to broaden my </w:t>
            </w:r>
            <w:r w:rsidRPr="002F5134">
              <w:rPr>
                <w:rFonts w:ascii="Arial" w:hAnsi="Arial" w:cs="Arial"/>
              </w:rPr>
              <w:lastRenderedPageBreak/>
              <w:t>skills and knowledge</w:t>
            </w:r>
          </w:p>
        </w:tc>
        <w:tc>
          <w:tcPr>
            <w:tcW w:w="4970" w:type="dxa"/>
            <w:shd w:val="clear" w:color="auto" w:fill="F2DBDB" w:themeFill="accent2" w:themeFillTint="33"/>
          </w:tcPr>
          <w:p w:rsidR="002F5134" w:rsidRPr="002F5134" w:rsidRDefault="002F5134" w:rsidP="002F5134">
            <w:pPr>
              <w:pStyle w:val="ListParagraph"/>
              <w:numPr>
                <w:ilvl w:val="0"/>
                <w:numId w:val="18"/>
              </w:numPr>
              <w:spacing w:after="0" w:line="240" w:lineRule="auto"/>
              <w:ind w:left="406" w:hanging="406"/>
              <w:rPr>
                <w:rFonts w:ascii="Arial" w:hAnsi="Arial" w:cs="Arial"/>
              </w:rPr>
            </w:pPr>
            <w:r w:rsidRPr="002F5134">
              <w:rPr>
                <w:rFonts w:ascii="Arial" w:hAnsi="Arial" w:cs="Arial"/>
              </w:rPr>
              <w:lastRenderedPageBreak/>
              <w:t>I reflect on my team’s successes and challenges</w:t>
            </w:r>
          </w:p>
          <w:p w:rsidR="002F5134" w:rsidRPr="002F5134" w:rsidRDefault="002F5134" w:rsidP="002F5134">
            <w:pPr>
              <w:pStyle w:val="ListParagraph"/>
              <w:numPr>
                <w:ilvl w:val="0"/>
                <w:numId w:val="18"/>
              </w:numPr>
              <w:spacing w:after="0" w:line="240" w:lineRule="auto"/>
              <w:ind w:left="406" w:hanging="406"/>
              <w:rPr>
                <w:rFonts w:ascii="Arial" w:hAnsi="Arial" w:cs="Arial"/>
              </w:rPr>
            </w:pPr>
            <w:r w:rsidRPr="002F5134">
              <w:rPr>
                <w:rFonts w:ascii="Arial" w:hAnsi="Arial" w:cs="Arial"/>
              </w:rPr>
              <w:lastRenderedPageBreak/>
              <w:t>I speak up in team meetings and express my views</w:t>
            </w:r>
          </w:p>
        </w:tc>
      </w:tr>
      <w:tr w:rsidR="002F5134" w:rsidRPr="002F5134" w:rsidTr="00E30473">
        <w:tblPrEx>
          <w:jc w:val="center"/>
          <w:shd w:val="clear" w:color="auto" w:fill="auto"/>
        </w:tblPrEx>
        <w:trPr>
          <w:jc w:val="center"/>
        </w:trPr>
        <w:tc>
          <w:tcPr>
            <w:tcW w:w="9242" w:type="dxa"/>
            <w:gridSpan w:val="2"/>
            <w:shd w:val="clear" w:color="auto" w:fill="76923C" w:themeFill="accent3" w:themeFillShade="BF"/>
          </w:tcPr>
          <w:p w:rsidR="002F5134" w:rsidRPr="002F5134" w:rsidRDefault="002F5134" w:rsidP="002F5134">
            <w:pPr>
              <w:spacing w:after="0" w:line="240" w:lineRule="auto"/>
              <w:rPr>
                <w:rFonts w:ascii="Arial" w:hAnsi="Arial" w:cs="Arial"/>
              </w:rPr>
            </w:pPr>
            <w:r w:rsidRPr="002F5134">
              <w:rPr>
                <w:rFonts w:ascii="Arial" w:hAnsi="Arial" w:cs="Arial"/>
                <w:b/>
                <w:color w:val="FFFFFF" w:themeColor="background1"/>
              </w:rPr>
              <w:lastRenderedPageBreak/>
              <w:t>Leading by Example</w:t>
            </w:r>
          </w:p>
        </w:tc>
      </w:tr>
      <w:tr w:rsidR="002F5134" w:rsidRPr="002F5134" w:rsidTr="002F5134">
        <w:tblPrEx>
          <w:jc w:val="center"/>
          <w:shd w:val="clear" w:color="auto" w:fill="auto"/>
        </w:tblPrEx>
        <w:trPr>
          <w:jc w:val="center"/>
        </w:trPr>
        <w:tc>
          <w:tcPr>
            <w:tcW w:w="9242" w:type="dxa"/>
            <w:gridSpan w:val="2"/>
            <w:shd w:val="clear" w:color="auto" w:fill="FFFFFF" w:themeFill="background1"/>
          </w:tcPr>
          <w:p w:rsidR="002F5134" w:rsidRPr="002F5134" w:rsidRDefault="002F5134" w:rsidP="002F5134">
            <w:pPr>
              <w:spacing w:after="0" w:line="240" w:lineRule="auto"/>
              <w:rPr>
                <w:rFonts w:ascii="Arial" w:hAnsi="Arial" w:cs="Arial"/>
              </w:rPr>
            </w:pPr>
            <w:r w:rsidRPr="002F5134">
              <w:rPr>
                <w:rFonts w:ascii="Arial" w:hAnsi="Arial" w:cs="Arial"/>
              </w:rPr>
              <w:t>Acting as a role model and setting an example that motivates and inspires others at RHN.</w:t>
            </w:r>
          </w:p>
        </w:tc>
      </w:tr>
      <w:tr w:rsidR="002F5134" w:rsidRPr="002F5134" w:rsidTr="00E30473">
        <w:tblPrEx>
          <w:jc w:val="center"/>
          <w:shd w:val="clear" w:color="auto" w:fill="auto"/>
        </w:tblPrEx>
        <w:trPr>
          <w:jc w:val="center"/>
        </w:trPr>
        <w:tc>
          <w:tcPr>
            <w:tcW w:w="4272" w:type="dxa"/>
            <w:shd w:val="clear" w:color="auto" w:fill="D6E3BC" w:themeFill="accent3" w:themeFillTint="66"/>
          </w:tcPr>
          <w:p w:rsidR="002F5134" w:rsidRPr="002F5134" w:rsidRDefault="002F5134" w:rsidP="002F5134">
            <w:pPr>
              <w:numPr>
                <w:ilvl w:val="0"/>
                <w:numId w:val="18"/>
              </w:numPr>
              <w:spacing w:after="0" w:line="240" w:lineRule="auto"/>
              <w:ind w:left="426"/>
              <w:rPr>
                <w:rFonts w:ascii="Arial" w:hAnsi="Arial" w:cs="Arial"/>
              </w:rPr>
            </w:pPr>
            <w:r w:rsidRPr="002F5134">
              <w:rPr>
                <w:rFonts w:ascii="Arial" w:hAnsi="Arial" w:cs="Arial"/>
              </w:rPr>
              <w:t>I take pride in what I do</w:t>
            </w:r>
          </w:p>
          <w:p w:rsidR="002F5134" w:rsidRPr="002F5134" w:rsidRDefault="002F5134" w:rsidP="002F5134">
            <w:pPr>
              <w:numPr>
                <w:ilvl w:val="0"/>
                <w:numId w:val="18"/>
              </w:numPr>
              <w:spacing w:after="0" w:line="240" w:lineRule="auto"/>
              <w:ind w:left="426"/>
              <w:rPr>
                <w:rFonts w:ascii="Arial" w:hAnsi="Arial" w:cs="Arial"/>
              </w:rPr>
            </w:pPr>
            <w:r w:rsidRPr="002F5134">
              <w:rPr>
                <w:rFonts w:ascii="Arial" w:hAnsi="Arial" w:cs="Arial"/>
              </w:rPr>
              <w:t>I am punctual</w:t>
            </w:r>
          </w:p>
          <w:p w:rsidR="002F5134" w:rsidRPr="002F5134" w:rsidRDefault="002F5134" w:rsidP="002F5134">
            <w:pPr>
              <w:pStyle w:val="ListParagraph"/>
              <w:numPr>
                <w:ilvl w:val="0"/>
                <w:numId w:val="18"/>
              </w:numPr>
              <w:spacing w:after="0" w:line="240" w:lineRule="auto"/>
              <w:ind w:left="426"/>
              <w:rPr>
                <w:rFonts w:ascii="Arial" w:hAnsi="Arial" w:cs="Arial"/>
              </w:rPr>
            </w:pPr>
            <w:r w:rsidRPr="002F5134">
              <w:rPr>
                <w:rFonts w:ascii="Arial" w:hAnsi="Arial" w:cs="Arial"/>
              </w:rPr>
              <w:t>I try not to let my team down and ask for support when I need it</w:t>
            </w:r>
          </w:p>
        </w:tc>
        <w:tc>
          <w:tcPr>
            <w:tcW w:w="4970" w:type="dxa"/>
            <w:shd w:val="clear" w:color="auto" w:fill="D6E3BC" w:themeFill="accent3" w:themeFillTint="66"/>
          </w:tcPr>
          <w:p w:rsidR="002F5134" w:rsidRPr="002F5134" w:rsidRDefault="002F5134" w:rsidP="002F5134">
            <w:pPr>
              <w:numPr>
                <w:ilvl w:val="0"/>
                <w:numId w:val="18"/>
              </w:numPr>
              <w:spacing w:after="0" w:line="240" w:lineRule="auto"/>
              <w:ind w:left="406" w:hanging="406"/>
              <w:rPr>
                <w:rFonts w:ascii="Arial" w:hAnsi="Arial" w:cs="Arial"/>
              </w:rPr>
            </w:pPr>
            <w:r w:rsidRPr="002F5134">
              <w:rPr>
                <w:rFonts w:ascii="Arial" w:hAnsi="Arial" w:cs="Arial"/>
              </w:rPr>
              <w:t>I’m a good team player</w:t>
            </w:r>
          </w:p>
          <w:p w:rsidR="002F5134" w:rsidRPr="002F5134" w:rsidRDefault="002F5134" w:rsidP="002F5134">
            <w:pPr>
              <w:pStyle w:val="ListParagraph"/>
              <w:numPr>
                <w:ilvl w:val="0"/>
                <w:numId w:val="18"/>
              </w:numPr>
              <w:spacing w:after="0" w:line="240" w:lineRule="auto"/>
              <w:ind w:left="406" w:hanging="406"/>
              <w:rPr>
                <w:rFonts w:ascii="Arial" w:hAnsi="Arial" w:cs="Arial"/>
              </w:rPr>
            </w:pPr>
            <w:r w:rsidRPr="002F5134">
              <w:rPr>
                <w:rFonts w:ascii="Arial" w:hAnsi="Arial" w:cs="Arial"/>
              </w:rPr>
              <w:t>I improve my knowledge by learning from others</w:t>
            </w:r>
          </w:p>
        </w:tc>
      </w:tr>
      <w:tr w:rsidR="002F5134" w:rsidRPr="002F5134" w:rsidTr="00E30473">
        <w:tblPrEx>
          <w:jc w:val="center"/>
          <w:shd w:val="clear" w:color="auto" w:fill="auto"/>
        </w:tblPrEx>
        <w:trPr>
          <w:jc w:val="center"/>
        </w:trPr>
        <w:tc>
          <w:tcPr>
            <w:tcW w:w="9242" w:type="dxa"/>
            <w:gridSpan w:val="2"/>
            <w:shd w:val="clear" w:color="auto" w:fill="365F91" w:themeFill="accent1" w:themeFillShade="BF"/>
          </w:tcPr>
          <w:p w:rsidR="002F5134" w:rsidRPr="002F5134" w:rsidRDefault="002F5134" w:rsidP="002F5134">
            <w:pPr>
              <w:spacing w:after="0" w:line="240" w:lineRule="auto"/>
              <w:rPr>
                <w:rFonts w:ascii="Arial" w:hAnsi="Arial" w:cs="Arial"/>
              </w:rPr>
            </w:pPr>
            <w:r w:rsidRPr="002F5134">
              <w:rPr>
                <w:rFonts w:ascii="Arial" w:hAnsi="Arial" w:cs="Arial"/>
                <w:b/>
                <w:color w:val="FFFFFF" w:themeColor="background1"/>
              </w:rPr>
              <w:t>Committing to our Patients &amp; Customers</w:t>
            </w:r>
          </w:p>
        </w:tc>
      </w:tr>
      <w:tr w:rsidR="002F5134" w:rsidRPr="002F5134" w:rsidTr="00365771">
        <w:tblPrEx>
          <w:jc w:val="center"/>
          <w:shd w:val="clear" w:color="auto" w:fill="auto"/>
        </w:tblPrEx>
        <w:trPr>
          <w:jc w:val="center"/>
        </w:trPr>
        <w:tc>
          <w:tcPr>
            <w:tcW w:w="9242" w:type="dxa"/>
            <w:gridSpan w:val="2"/>
            <w:shd w:val="clear" w:color="auto" w:fill="FFFFFF" w:themeFill="background1"/>
          </w:tcPr>
          <w:p w:rsidR="002F5134" w:rsidRPr="002F5134" w:rsidRDefault="002F5134" w:rsidP="002F5134">
            <w:pPr>
              <w:spacing w:after="0" w:line="240" w:lineRule="auto"/>
              <w:rPr>
                <w:rFonts w:ascii="Arial" w:hAnsi="Arial" w:cs="Arial"/>
              </w:rPr>
            </w:pPr>
            <w:r w:rsidRPr="002F5134">
              <w:rPr>
                <w:rFonts w:ascii="Arial" w:hAnsi="Arial" w:cs="Arial"/>
              </w:rPr>
              <w:t xml:space="preserve">Providing high quality patient care and customer service to patients and customers, and treating them with respect, dignity and consideration.  </w:t>
            </w:r>
          </w:p>
        </w:tc>
      </w:tr>
      <w:tr w:rsidR="002F5134" w:rsidRPr="002F5134" w:rsidTr="00E30473">
        <w:tblPrEx>
          <w:jc w:val="center"/>
          <w:shd w:val="clear" w:color="auto" w:fill="auto"/>
        </w:tblPrEx>
        <w:trPr>
          <w:jc w:val="center"/>
        </w:trPr>
        <w:tc>
          <w:tcPr>
            <w:tcW w:w="4272" w:type="dxa"/>
            <w:shd w:val="clear" w:color="auto" w:fill="DBE5F1" w:themeFill="accent1" w:themeFillTint="33"/>
          </w:tcPr>
          <w:p w:rsidR="002F5134" w:rsidRPr="002F5134" w:rsidRDefault="002F5134" w:rsidP="002F5134">
            <w:pPr>
              <w:numPr>
                <w:ilvl w:val="0"/>
                <w:numId w:val="18"/>
              </w:numPr>
              <w:spacing w:after="0" w:line="240" w:lineRule="auto"/>
              <w:ind w:left="426" w:hanging="426"/>
              <w:rPr>
                <w:rFonts w:ascii="Arial" w:hAnsi="Arial" w:cs="Arial"/>
              </w:rPr>
            </w:pPr>
            <w:r w:rsidRPr="002F5134">
              <w:rPr>
                <w:rFonts w:ascii="Arial" w:hAnsi="Arial" w:cs="Arial"/>
              </w:rPr>
              <w:t>I demonstrate a positive attitude</w:t>
            </w:r>
          </w:p>
          <w:p w:rsidR="002F5134" w:rsidRPr="002F5134" w:rsidRDefault="002F5134" w:rsidP="002F5134">
            <w:pPr>
              <w:numPr>
                <w:ilvl w:val="0"/>
                <w:numId w:val="18"/>
              </w:numPr>
              <w:spacing w:after="0" w:line="240" w:lineRule="auto"/>
              <w:ind w:left="426" w:hanging="426"/>
              <w:rPr>
                <w:rFonts w:ascii="Arial" w:hAnsi="Arial" w:cs="Arial"/>
              </w:rPr>
            </w:pPr>
            <w:r w:rsidRPr="002F5134">
              <w:rPr>
                <w:rFonts w:ascii="Arial" w:hAnsi="Arial" w:cs="Arial"/>
              </w:rPr>
              <w:t>I am proud of the work I do</w:t>
            </w:r>
          </w:p>
          <w:p w:rsidR="002F5134" w:rsidRPr="002F5134" w:rsidRDefault="002F5134" w:rsidP="002F5134">
            <w:pPr>
              <w:pStyle w:val="ListParagraph"/>
              <w:numPr>
                <w:ilvl w:val="0"/>
                <w:numId w:val="18"/>
              </w:numPr>
              <w:spacing w:after="0" w:line="240" w:lineRule="auto"/>
              <w:ind w:left="426" w:hanging="426"/>
              <w:rPr>
                <w:rFonts w:ascii="Arial" w:hAnsi="Arial" w:cs="Arial"/>
              </w:rPr>
            </w:pPr>
            <w:r w:rsidRPr="002F5134">
              <w:rPr>
                <w:rFonts w:ascii="Arial" w:hAnsi="Arial" w:cs="Arial"/>
              </w:rPr>
              <w:t>I always promote a positive image of the RHN</w:t>
            </w:r>
          </w:p>
        </w:tc>
        <w:tc>
          <w:tcPr>
            <w:tcW w:w="4970" w:type="dxa"/>
            <w:shd w:val="clear" w:color="auto" w:fill="DBE5F1" w:themeFill="accent1" w:themeFillTint="33"/>
          </w:tcPr>
          <w:p w:rsidR="002F5134" w:rsidRPr="002F5134" w:rsidRDefault="002F5134" w:rsidP="002F5134">
            <w:pPr>
              <w:numPr>
                <w:ilvl w:val="0"/>
                <w:numId w:val="18"/>
              </w:numPr>
              <w:spacing w:after="0" w:line="240" w:lineRule="auto"/>
              <w:ind w:left="406"/>
              <w:rPr>
                <w:rFonts w:ascii="Arial" w:hAnsi="Arial" w:cs="Arial"/>
              </w:rPr>
            </w:pPr>
            <w:r w:rsidRPr="002F5134">
              <w:rPr>
                <w:rFonts w:ascii="Arial" w:hAnsi="Arial" w:cs="Arial"/>
              </w:rPr>
              <w:t>I respond in a timely manner</w:t>
            </w:r>
          </w:p>
          <w:p w:rsidR="002F5134" w:rsidRPr="002F5134" w:rsidRDefault="002F5134" w:rsidP="002F5134">
            <w:pPr>
              <w:numPr>
                <w:ilvl w:val="0"/>
                <w:numId w:val="18"/>
              </w:numPr>
              <w:spacing w:after="0" w:line="240" w:lineRule="auto"/>
              <w:ind w:left="406"/>
              <w:rPr>
                <w:rFonts w:ascii="Arial" w:hAnsi="Arial" w:cs="Arial"/>
              </w:rPr>
            </w:pPr>
            <w:r w:rsidRPr="002F5134">
              <w:rPr>
                <w:rFonts w:ascii="Arial" w:hAnsi="Arial" w:cs="Arial"/>
              </w:rPr>
              <w:t>I share knowledge with my team</w:t>
            </w:r>
          </w:p>
          <w:p w:rsidR="002F5134" w:rsidRPr="002F5134" w:rsidRDefault="002F5134" w:rsidP="002F5134">
            <w:pPr>
              <w:pStyle w:val="ListParagraph"/>
              <w:numPr>
                <w:ilvl w:val="0"/>
                <w:numId w:val="18"/>
              </w:numPr>
              <w:spacing w:after="0" w:line="240" w:lineRule="auto"/>
              <w:ind w:left="406"/>
              <w:rPr>
                <w:rFonts w:ascii="Arial" w:hAnsi="Arial" w:cs="Arial"/>
              </w:rPr>
            </w:pPr>
            <w:r w:rsidRPr="002F5134">
              <w:rPr>
                <w:rFonts w:ascii="Arial" w:hAnsi="Arial" w:cs="Arial"/>
              </w:rPr>
              <w:t>If I cannot answer a question, I’ll ask my nearest colleague to help</w:t>
            </w:r>
          </w:p>
        </w:tc>
      </w:tr>
    </w:tbl>
    <w:p w:rsidR="005C74E1" w:rsidRPr="002F5134" w:rsidRDefault="005C74E1" w:rsidP="005C74E1">
      <w:pPr>
        <w:spacing w:after="0"/>
        <w:rPr>
          <w:rFonts w:ascii="Arial" w:hAnsi="Arial" w:cs="Arial"/>
          <w:vanish/>
        </w:rPr>
      </w:pPr>
    </w:p>
    <w:p w:rsidR="005C74E1" w:rsidRPr="002F5134" w:rsidRDefault="005C74E1" w:rsidP="005C74E1">
      <w:pPr>
        <w:pStyle w:val="NoSpacing"/>
        <w:rPr>
          <w:rFonts w:ascii="Arial" w:hAnsi="Arial" w:cs="Arial"/>
        </w:rPr>
      </w:pPr>
    </w:p>
    <w:p w:rsidR="0015495E" w:rsidRDefault="0015495E" w:rsidP="0015495E">
      <w:pPr>
        <w:jc w:val="both"/>
        <w:rPr>
          <w:rFonts w:ascii="Arial" w:hAnsi="Arial" w:cs="Arial"/>
        </w:rPr>
      </w:pPr>
      <w:r w:rsidRPr="0015495E">
        <w:rPr>
          <w:rFonts w:ascii="Arial" w:hAnsi="Arial" w:cs="Arial"/>
        </w:rPr>
        <w:t>The job description is not exhaustive and</w:t>
      </w:r>
      <w:r w:rsidR="0001525A">
        <w:rPr>
          <w:rFonts w:ascii="Arial" w:hAnsi="Arial" w:cs="Arial"/>
        </w:rPr>
        <w:t xml:space="preserve"> </w:t>
      </w:r>
      <w:r w:rsidRPr="0015495E">
        <w:rPr>
          <w:rFonts w:ascii="Arial" w:hAnsi="Arial" w:cs="Arial"/>
        </w:rPr>
        <w:t>will be reviewed in light of changing needs</w:t>
      </w:r>
      <w:r w:rsidR="0001525A">
        <w:rPr>
          <w:rFonts w:ascii="Arial" w:hAnsi="Arial" w:cs="Arial"/>
        </w:rPr>
        <w:t xml:space="preserve"> and organisational development,</w:t>
      </w:r>
      <w:r w:rsidRPr="0015495E">
        <w:rPr>
          <w:rFonts w:ascii="Arial" w:hAnsi="Arial" w:cs="Arial"/>
        </w:rPr>
        <w:t xml:space="preserve"> </w:t>
      </w:r>
      <w:r w:rsidR="0001525A" w:rsidRPr="0015495E">
        <w:rPr>
          <w:rFonts w:ascii="Arial" w:hAnsi="Arial" w:cs="Arial"/>
        </w:rPr>
        <w:t xml:space="preserve">in consultation with the </w:t>
      </w:r>
      <w:proofErr w:type="spellStart"/>
      <w:r w:rsidR="0001525A" w:rsidRPr="0015495E">
        <w:rPr>
          <w:rFonts w:ascii="Arial" w:hAnsi="Arial" w:cs="Arial"/>
        </w:rPr>
        <w:t>postholder</w:t>
      </w:r>
      <w:proofErr w:type="spellEnd"/>
      <w:r w:rsidR="0001525A" w:rsidRPr="0015495E">
        <w:rPr>
          <w:rFonts w:ascii="Arial" w:hAnsi="Arial" w:cs="Arial"/>
        </w:rPr>
        <w:t>.</w:t>
      </w:r>
      <w:r w:rsidR="0001525A">
        <w:rPr>
          <w:rFonts w:ascii="Arial" w:hAnsi="Arial" w:cs="Arial"/>
        </w:rPr>
        <w:t xml:space="preserve"> </w:t>
      </w:r>
    </w:p>
    <w:p w:rsidR="0001525A" w:rsidRDefault="0001525A" w:rsidP="0015495E">
      <w:pPr>
        <w:jc w:val="both"/>
        <w:rPr>
          <w:rFonts w:ascii="Arial" w:hAnsi="Arial" w:cs="Arial"/>
        </w:rPr>
      </w:pPr>
      <w:r>
        <w:rPr>
          <w:rFonts w:ascii="Arial" w:hAnsi="Arial" w:cs="Arial"/>
        </w:rPr>
        <w:t>I have read, understood and accepted the responsibilities, expectations and behaviours outlined above.</w:t>
      </w:r>
    </w:p>
    <w:p w:rsidR="0001525A" w:rsidRDefault="0001525A" w:rsidP="0015495E">
      <w:pPr>
        <w:jc w:val="both"/>
        <w:rPr>
          <w:rFonts w:ascii="Arial" w:hAnsi="Arial" w:cs="Arial"/>
        </w:rPr>
      </w:pPr>
      <w:r>
        <w:rPr>
          <w:rFonts w:ascii="Arial" w:hAnsi="Arial" w:cs="Arial"/>
        </w:rPr>
        <w:t>Signed:</w:t>
      </w:r>
    </w:p>
    <w:p w:rsidR="0001525A" w:rsidRPr="002F5134" w:rsidRDefault="0001525A" w:rsidP="0015495E">
      <w:pPr>
        <w:jc w:val="both"/>
        <w:rPr>
          <w:rFonts w:ascii="Arial" w:hAnsi="Arial" w:cs="Arial"/>
        </w:rPr>
      </w:pPr>
      <w:r>
        <w:rPr>
          <w:rFonts w:ascii="Arial" w:hAnsi="Arial" w:cs="Arial"/>
        </w:rPr>
        <w:t xml:space="preserve">Date: </w:t>
      </w:r>
    </w:p>
    <w:sectPr w:rsidR="0001525A" w:rsidRPr="002F5134" w:rsidSect="00647312">
      <w:footerReference w:type="default" r:id="rId10"/>
      <w:pgSz w:w="11906" w:h="16838" w:code="9"/>
      <w:pgMar w:top="1440" w:right="1440" w:bottom="1440" w:left="1440" w:header="709" w:footer="709"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940" w:rsidRDefault="00E83940" w:rsidP="000E7686">
      <w:pPr>
        <w:spacing w:after="0" w:line="240" w:lineRule="auto"/>
      </w:pPr>
      <w:r>
        <w:separator/>
      </w:r>
    </w:p>
  </w:endnote>
  <w:endnote w:type="continuationSeparator" w:id="0">
    <w:p w:rsidR="00E83940" w:rsidRDefault="00E83940" w:rsidP="000E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940" w:rsidRPr="00547781" w:rsidRDefault="006D7001">
    <w:pPr>
      <w:pStyle w:val="Footer"/>
      <w:rPr>
        <w:rFonts w:ascii="Arial" w:hAnsi="Arial" w:cs="Arial"/>
        <w:sz w:val="18"/>
        <w:szCs w:val="18"/>
      </w:rPr>
    </w:pPr>
    <w:r>
      <w:rPr>
        <w:rFonts w:ascii="Arial" w:hAnsi="Arial" w:cs="Arial"/>
        <w:sz w:val="18"/>
        <w:szCs w:val="18"/>
      </w:rPr>
      <w:t>R&amp;D Co-ordinator July 2017</w:t>
    </w:r>
    <w:r w:rsidR="00E83940">
      <w:rPr>
        <w:rFonts w:ascii="Arial" w:hAnsi="Arial" w:cs="Arial"/>
        <w:sz w:val="18"/>
        <w:szCs w:val="18"/>
      </w:rPr>
      <w:tab/>
    </w:r>
    <w:r w:rsidR="00E83940">
      <w:rPr>
        <w:rFonts w:ascii="Arial" w:hAnsi="Arial" w:cs="Arial"/>
        <w:sz w:val="18"/>
        <w:szCs w:val="18"/>
      </w:rPr>
      <w:tab/>
      <w:t xml:space="preserve">Page </w:t>
    </w:r>
    <w:r w:rsidR="00E83940">
      <w:rPr>
        <w:rFonts w:ascii="Arial" w:hAnsi="Arial" w:cs="Arial"/>
        <w:sz w:val="18"/>
        <w:szCs w:val="18"/>
      </w:rPr>
      <w:fldChar w:fldCharType="begin"/>
    </w:r>
    <w:r w:rsidR="00E83940">
      <w:rPr>
        <w:rFonts w:ascii="Arial" w:hAnsi="Arial" w:cs="Arial"/>
        <w:sz w:val="18"/>
        <w:szCs w:val="18"/>
      </w:rPr>
      <w:instrText xml:space="preserve"> PAGE   \* MERGEFORMAT </w:instrText>
    </w:r>
    <w:r w:rsidR="00E83940">
      <w:rPr>
        <w:rFonts w:ascii="Arial" w:hAnsi="Arial" w:cs="Arial"/>
        <w:sz w:val="18"/>
        <w:szCs w:val="18"/>
      </w:rPr>
      <w:fldChar w:fldCharType="separate"/>
    </w:r>
    <w:r w:rsidR="002038C8">
      <w:rPr>
        <w:rFonts w:ascii="Arial" w:hAnsi="Arial" w:cs="Arial"/>
        <w:noProof/>
        <w:sz w:val="18"/>
        <w:szCs w:val="18"/>
      </w:rPr>
      <w:t>2</w:t>
    </w:r>
    <w:r w:rsidR="00E83940">
      <w:rPr>
        <w:rFonts w:ascii="Arial" w:hAnsi="Arial" w:cs="Arial"/>
        <w:sz w:val="18"/>
        <w:szCs w:val="18"/>
      </w:rPr>
      <w:fldChar w:fldCharType="end"/>
    </w:r>
    <w:r w:rsidR="00E83940">
      <w:rPr>
        <w:rFonts w:ascii="Arial" w:hAnsi="Arial" w:cs="Arial"/>
        <w:sz w:val="18"/>
        <w:szCs w:val="18"/>
      </w:rPr>
      <w:t xml:space="preserve"> of </w:t>
    </w:r>
    <w:r w:rsidR="00E83940">
      <w:rPr>
        <w:rFonts w:ascii="Arial" w:hAnsi="Arial" w:cs="Arial"/>
        <w:sz w:val="18"/>
        <w:szCs w:val="18"/>
      </w:rPr>
      <w:fldChar w:fldCharType="begin"/>
    </w:r>
    <w:r w:rsidR="00E83940">
      <w:rPr>
        <w:rFonts w:ascii="Arial" w:hAnsi="Arial" w:cs="Arial"/>
        <w:sz w:val="18"/>
        <w:szCs w:val="18"/>
      </w:rPr>
      <w:instrText xml:space="preserve"> NUMPAGES   \* MERGEFORMAT </w:instrText>
    </w:r>
    <w:r w:rsidR="00E83940">
      <w:rPr>
        <w:rFonts w:ascii="Arial" w:hAnsi="Arial" w:cs="Arial"/>
        <w:sz w:val="18"/>
        <w:szCs w:val="18"/>
      </w:rPr>
      <w:fldChar w:fldCharType="separate"/>
    </w:r>
    <w:r w:rsidR="002038C8">
      <w:rPr>
        <w:rFonts w:ascii="Arial" w:hAnsi="Arial" w:cs="Arial"/>
        <w:noProof/>
        <w:sz w:val="18"/>
        <w:szCs w:val="18"/>
      </w:rPr>
      <w:t>3</w:t>
    </w:r>
    <w:r w:rsidR="00E83940">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940" w:rsidRDefault="00E83940" w:rsidP="000E7686">
      <w:pPr>
        <w:spacing w:after="0" w:line="240" w:lineRule="auto"/>
      </w:pPr>
      <w:r>
        <w:separator/>
      </w:r>
    </w:p>
  </w:footnote>
  <w:footnote w:type="continuationSeparator" w:id="0">
    <w:p w:rsidR="00E83940" w:rsidRDefault="00E83940" w:rsidP="000E7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E34"/>
    <w:multiLevelType w:val="hybridMultilevel"/>
    <w:tmpl w:val="D72077CE"/>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84437"/>
    <w:multiLevelType w:val="hybridMultilevel"/>
    <w:tmpl w:val="88A49078"/>
    <w:lvl w:ilvl="0" w:tplc="959AD4AE">
      <w:start w:val="1"/>
      <w:numFmt w:val="bullet"/>
      <w:lvlText w:val=""/>
      <w:lvlJc w:val="left"/>
      <w:pPr>
        <w:tabs>
          <w:tab w:val="num" w:pos="-490"/>
        </w:tabs>
        <w:ind w:left="-680" w:hanging="170"/>
      </w:pPr>
      <w:rPr>
        <w:rFonts w:ascii="Symbol" w:hAnsi="Symbol" w:hint="default"/>
        <w:color w:val="auto"/>
        <w:sz w:val="24"/>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2">
    <w:nsid w:val="0A5D416A"/>
    <w:multiLevelType w:val="hybridMultilevel"/>
    <w:tmpl w:val="77068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2F0903"/>
    <w:multiLevelType w:val="hybridMultilevel"/>
    <w:tmpl w:val="D86091F2"/>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D716C3"/>
    <w:multiLevelType w:val="hybridMultilevel"/>
    <w:tmpl w:val="B3648A1C"/>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5B0A25"/>
    <w:multiLevelType w:val="hybridMultilevel"/>
    <w:tmpl w:val="D19A8696"/>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6803B4"/>
    <w:multiLevelType w:val="hybridMultilevel"/>
    <w:tmpl w:val="77068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2E0B40"/>
    <w:multiLevelType w:val="hybridMultilevel"/>
    <w:tmpl w:val="9E8E4F10"/>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057F62"/>
    <w:multiLevelType w:val="hybridMultilevel"/>
    <w:tmpl w:val="D19A9B10"/>
    <w:lvl w:ilvl="0" w:tplc="3C284AE8">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6034E0C"/>
    <w:multiLevelType w:val="hybridMultilevel"/>
    <w:tmpl w:val="D5D84FC6"/>
    <w:lvl w:ilvl="0" w:tplc="AB2EA298">
      <w:start w:val="1"/>
      <w:numFmt w:val="bullet"/>
      <w:lvlText w:val=""/>
      <w:lvlJc w:val="left"/>
      <w:pPr>
        <w:ind w:left="766" w:hanging="360"/>
      </w:pPr>
      <w:rPr>
        <w:rFonts w:ascii="Wingdings" w:hAnsi="Wingdings"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0">
    <w:nsid w:val="371614CC"/>
    <w:multiLevelType w:val="hybridMultilevel"/>
    <w:tmpl w:val="197AC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1F56BD"/>
    <w:multiLevelType w:val="hybridMultilevel"/>
    <w:tmpl w:val="CD282D7C"/>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700DAD"/>
    <w:multiLevelType w:val="hybridMultilevel"/>
    <w:tmpl w:val="A46E98AE"/>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1D4614"/>
    <w:multiLevelType w:val="hybridMultilevel"/>
    <w:tmpl w:val="4BD205EC"/>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AE1694"/>
    <w:multiLevelType w:val="hybridMultilevel"/>
    <w:tmpl w:val="59B4BA8E"/>
    <w:lvl w:ilvl="0" w:tplc="816EDEF6">
      <w:start w:val="1"/>
      <w:numFmt w:val="bullet"/>
      <w:lvlText w:val=""/>
      <w:lvlJc w:val="left"/>
      <w:pPr>
        <w:ind w:left="786" w:hanging="360"/>
      </w:pPr>
      <w:rPr>
        <w:rFonts w:ascii="Symbol" w:hAnsi="Symbol" w:hint="default"/>
        <w:sz w:val="22"/>
        <w:szCs w:val="22"/>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nsid w:val="69B05835"/>
    <w:multiLevelType w:val="hybridMultilevel"/>
    <w:tmpl w:val="652E18FA"/>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0F7494"/>
    <w:multiLevelType w:val="hybridMultilevel"/>
    <w:tmpl w:val="1B0A9B0C"/>
    <w:lvl w:ilvl="0" w:tplc="94D8CDE4">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07454C5"/>
    <w:multiLevelType w:val="hybridMultilevel"/>
    <w:tmpl w:val="77068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9F87A84"/>
    <w:multiLevelType w:val="hybridMultilevel"/>
    <w:tmpl w:val="77068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D5337E4"/>
    <w:multiLevelType w:val="hybridMultilevel"/>
    <w:tmpl w:val="C1CA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6"/>
  </w:num>
  <w:num w:numId="4">
    <w:abstractNumId w:val="13"/>
  </w:num>
  <w:num w:numId="5">
    <w:abstractNumId w:val="4"/>
  </w:num>
  <w:num w:numId="6">
    <w:abstractNumId w:val="11"/>
  </w:num>
  <w:num w:numId="7">
    <w:abstractNumId w:val="0"/>
  </w:num>
  <w:num w:numId="8">
    <w:abstractNumId w:val="7"/>
  </w:num>
  <w:num w:numId="9">
    <w:abstractNumId w:val="5"/>
  </w:num>
  <w:num w:numId="10">
    <w:abstractNumId w:val="15"/>
  </w:num>
  <w:num w:numId="11">
    <w:abstractNumId w:val="9"/>
  </w:num>
  <w:num w:numId="12">
    <w:abstractNumId w:val="3"/>
  </w:num>
  <w:num w:numId="13">
    <w:abstractNumId w:val="12"/>
  </w:num>
  <w:num w:numId="14">
    <w:abstractNumId w:val="14"/>
  </w:num>
  <w:num w:numId="15">
    <w:abstractNumId w:val="19"/>
  </w:num>
  <w:num w:numId="16">
    <w:abstractNumId w:val="10"/>
  </w:num>
  <w:num w:numId="17">
    <w:abstractNumId w:val="16"/>
  </w:num>
  <w:num w:numId="18">
    <w:abstractNumId w:val="8"/>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686"/>
    <w:rsid w:val="0001525A"/>
    <w:rsid w:val="000E7686"/>
    <w:rsid w:val="0015495E"/>
    <w:rsid w:val="002038C8"/>
    <w:rsid w:val="00242059"/>
    <w:rsid w:val="002F23E5"/>
    <w:rsid w:val="002F5134"/>
    <w:rsid w:val="003537AD"/>
    <w:rsid w:val="00365771"/>
    <w:rsid w:val="004D710A"/>
    <w:rsid w:val="00521A14"/>
    <w:rsid w:val="00547781"/>
    <w:rsid w:val="00565734"/>
    <w:rsid w:val="005C74E1"/>
    <w:rsid w:val="00613FF0"/>
    <w:rsid w:val="00647312"/>
    <w:rsid w:val="006D7001"/>
    <w:rsid w:val="007C4442"/>
    <w:rsid w:val="007E69C7"/>
    <w:rsid w:val="00852564"/>
    <w:rsid w:val="00912858"/>
    <w:rsid w:val="009B0DC0"/>
    <w:rsid w:val="00AD1ACC"/>
    <w:rsid w:val="00AE7470"/>
    <w:rsid w:val="00B13676"/>
    <w:rsid w:val="00B52444"/>
    <w:rsid w:val="00CF79FC"/>
    <w:rsid w:val="00D42681"/>
    <w:rsid w:val="00DC2859"/>
    <w:rsid w:val="00DF46D7"/>
    <w:rsid w:val="00E30473"/>
    <w:rsid w:val="00E83940"/>
    <w:rsid w:val="00F91110"/>
    <w:rsid w:val="00FD0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686"/>
    <w:rPr>
      <w:rFonts w:ascii="Tahoma" w:hAnsi="Tahoma" w:cs="Tahoma"/>
      <w:sz w:val="16"/>
      <w:szCs w:val="16"/>
    </w:rPr>
  </w:style>
  <w:style w:type="table" w:styleId="TableGrid">
    <w:name w:val="Table Grid"/>
    <w:basedOn w:val="TableNormal"/>
    <w:uiPriority w:val="59"/>
    <w:rsid w:val="000E7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76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686"/>
    <w:rPr>
      <w:sz w:val="20"/>
      <w:szCs w:val="20"/>
    </w:rPr>
  </w:style>
  <w:style w:type="character" w:styleId="FootnoteReference">
    <w:name w:val="footnote reference"/>
    <w:basedOn w:val="DefaultParagraphFont"/>
    <w:uiPriority w:val="99"/>
    <w:semiHidden/>
    <w:unhideWhenUsed/>
    <w:rsid w:val="000E7686"/>
    <w:rPr>
      <w:vertAlign w:val="superscript"/>
    </w:rPr>
  </w:style>
  <w:style w:type="paragraph" w:styleId="ListParagraph">
    <w:name w:val="List Paragraph"/>
    <w:basedOn w:val="Normal"/>
    <w:uiPriority w:val="34"/>
    <w:qFormat/>
    <w:rsid w:val="005C74E1"/>
    <w:pPr>
      <w:ind w:left="720"/>
      <w:contextualSpacing/>
    </w:pPr>
  </w:style>
  <w:style w:type="paragraph" w:styleId="NoSpacing">
    <w:name w:val="No Spacing"/>
    <w:uiPriority w:val="1"/>
    <w:qFormat/>
    <w:rsid w:val="005C74E1"/>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12858"/>
    <w:rPr>
      <w:sz w:val="16"/>
      <w:szCs w:val="16"/>
    </w:rPr>
  </w:style>
  <w:style w:type="paragraph" w:styleId="CommentText">
    <w:name w:val="annotation text"/>
    <w:basedOn w:val="Normal"/>
    <w:link w:val="CommentTextChar"/>
    <w:uiPriority w:val="99"/>
    <w:semiHidden/>
    <w:unhideWhenUsed/>
    <w:rsid w:val="00912858"/>
    <w:pPr>
      <w:spacing w:line="240" w:lineRule="auto"/>
    </w:pPr>
    <w:rPr>
      <w:sz w:val="20"/>
      <w:szCs w:val="20"/>
    </w:rPr>
  </w:style>
  <w:style w:type="character" w:customStyle="1" w:styleId="CommentTextChar">
    <w:name w:val="Comment Text Char"/>
    <w:basedOn w:val="DefaultParagraphFont"/>
    <w:link w:val="CommentText"/>
    <w:uiPriority w:val="99"/>
    <w:semiHidden/>
    <w:rsid w:val="00912858"/>
    <w:rPr>
      <w:sz w:val="20"/>
      <w:szCs w:val="20"/>
    </w:rPr>
  </w:style>
  <w:style w:type="paragraph" w:styleId="CommentSubject">
    <w:name w:val="annotation subject"/>
    <w:basedOn w:val="CommentText"/>
    <w:next w:val="CommentText"/>
    <w:link w:val="CommentSubjectChar"/>
    <w:uiPriority w:val="99"/>
    <w:semiHidden/>
    <w:unhideWhenUsed/>
    <w:rsid w:val="00912858"/>
    <w:rPr>
      <w:b/>
      <w:bCs/>
    </w:rPr>
  </w:style>
  <w:style w:type="character" w:customStyle="1" w:styleId="CommentSubjectChar">
    <w:name w:val="Comment Subject Char"/>
    <w:basedOn w:val="CommentTextChar"/>
    <w:link w:val="CommentSubject"/>
    <w:uiPriority w:val="99"/>
    <w:semiHidden/>
    <w:rsid w:val="00912858"/>
    <w:rPr>
      <w:b/>
      <w:bCs/>
      <w:sz w:val="20"/>
      <w:szCs w:val="20"/>
    </w:rPr>
  </w:style>
  <w:style w:type="paragraph" w:styleId="Header">
    <w:name w:val="header"/>
    <w:basedOn w:val="Normal"/>
    <w:link w:val="HeaderChar"/>
    <w:uiPriority w:val="99"/>
    <w:unhideWhenUsed/>
    <w:rsid w:val="00547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781"/>
  </w:style>
  <w:style w:type="paragraph" w:styleId="Footer">
    <w:name w:val="footer"/>
    <w:basedOn w:val="Normal"/>
    <w:link w:val="FooterChar"/>
    <w:uiPriority w:val="99"/>
    <w:unhideWhenUsed/>
    <w:rsid w:val="00547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781"/>
  </w:style>
  <w:style w:type="paragraph" w:styleId="BodyTextIndent">
    <w:name w:val="Body Text Indent"/>
    <w:basedOn w:val="Normal"/>
    <w:link w:val="BodyTextIndentChar"/>
    <w:semiHidden/>
    <w:rsid w:val="00DC2859"/>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DC2859"/>
    <w:rPr>
      <w:rFonts w:ascii="Times New Roman" w:eastAsia="Times New Roman" w:hAnsi="Times New Roman" w:cs="Times New Roman"/>
      <w:sz w:val="24"/>
      <w:szCs w:val="20"/>
    </w:rPr>
  </w:style>
  <w:style w:type="paragraph" w:styleId="NormalWeb">
    <w:name w:val="Normal (Web)"/>
    <w:basedOn w:val="Normal"/>
    <w:uiPriority w:val="99"/>
    <w:semiHidden/>
    <w:unhideWhenUsed/>
    <w:rsid w:val="00521A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21A14"/>
    <w:rPr>
      <w:color w:val="0000FF"/>
      <w:u w:val="single"/>
    </w:rPr>
  </w:style>
  <w:style w:type="character" w:styleId="FollowedHyperlink">
    <w:name w:val="FollowedHyperlink"/>
    <w:basedOn w:val="DefaultParagraphFont"/>
    <w:uiPriority w:val="99"/>
    <w:semiHidden/>
    <w:unhideWhenUsed/>
    <w:rsid w:val="006D70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686"/>
    <w:rPr>
      <w:rFonts w:ascii="Tahoma" w:hAnsi="Tahoma" w:cs="Tahoma"/>
      <w:sz w:val="16"/>
      <w:szCs w:val="16"/>
    </w:rPr>
  </w:style>
  <w:style w:type="table" w:styleId="TableGrid">
    <w:name w:val="Table Grid"/>
    <w:basedOn w:val="TableNormal"/>
    <w:uiPriority w:val="59"/>
    <w:rsid w:val="000E7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76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686"/>
    <w:rPr>
      <w:sz w:val="20"/>
      <w:szCs w:val="20"/>
    </w:rPr>
  </w:style>
  <w:style w:type="character" w:styleId="FootnoteReference">
    <w:name w:val="footnote reference"/>
    <w:basedOn w:val="DefaultParagraphFont"/>
    <w:uiPriority w:val="99"/>
    <w:semiHidden/>
    <w:unhideWhenUsed/>
    <w:rsid w:val="000E7686"/>
    <w:rPr>
      <w:vertAlign w:val="superscript"/>
    </w:rPr>
  </w:style>
  <w:style w:type="paragraph" w:styleId="ListParagraph">
    <w:name w:val="List Paragraph"/>
    <w:basedOn w:val="Normal"/>
    <w:uiPriority w:val="34"/>
    <w:qFormat/>
    <w:rsid w:val="005C74E1"/>
    <w:pPr>
      <w:ind w:left="720"/>
      <w:contextualSpacing/>
    </w:pPr>
  </w:style>
  <w:style w:type="paragraph" w:styleId="NoSpacing">
    <w:name w:val="No Spacing"/>
    <w:uiPriority w:val="1"/>
    <w:qFormat/>
    <w:rsid w:val="005C74E1"/>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12858"/>
    <w:rPr>
      <w:sz w:val="16"/>
      <w:szCs w:val="16"/>
    </w:rPr>
  </w:style>
  <w:style w:type="paragraph" w:styleId="CommentText">
    <w:name w:val="annotation text"/>
    <w:basedOn w:val="Normal"/>
    <w:link w:val="CommentTextChar"/>
    <w:uiPriority w:val="99"/>
    <w:semiHidden/>
    <w:unhideWhenUsed/>
    <w:rsid w:val="00912858"/>
    <w:pPr>
      <w:spacing w:line="240" w:lineRule="auto"/>
    </w:pPr>
    <w:rPr>
      <w:sz w:val="20"/>
      <w:szCs w:val="20"/>
    </w:rPr>
  </w:style>
  <w:style w:type="character" w:customStyle="1" w:styleId="CommentTextChar">
    <w:name w:val="Comment Text Char"/>
    <w:basedOn w:val="DefaultParagraphFont"/>
    <w:link w:val="CommentText"/>
    <w:uiPriority w:val="99"/>
    <w:semiHidden/>
    <w:rsid w:val="00912858"/>
    <w:rPr>
      <w:sz w:val="20"/>
      <w:szCs w:val="20"/>
    </w:rPr>
  </w:style>
  <w:style w:type="paragraph" w:styleId="CommentSubject">
    <w:name w:val="annotation subject"/>
    <w:basedOn w:val="CommentText"/>
    <w:next w:val="CommentText"/>
    <w:link w:val="CommentSubjectChar"/>
    <w:uiPriority w:val="99"/>
    <w:semiHidden/>
    <w:unhideWhenUsed/>
    <w:rsid w:val="00912858"/>
    <w:rPr>
      <w:b/>
      <w:bCs/>
    </w:rPr>
  </w:style>
  <w:style w:type="character" w:customStyle="1" w:styleId="CommentSubjectChar">
    <w:name w:val="Comment Subject Char"/>
    <w:basedOn w:val="CommentTextChar"/>
    <w:link w:val="CommentSubject"/>
    <w:uiPriority w:val="99"/>
    <w:semiHidden/>
    <w:rsid w:val="00912858"/>
    <w:rPr>
      <w:b/>
      <w:bCs/>
      <w:sz w:val="20"/>
      <w:szCs w:val="20"/>
    </w:rPr>
  </w:style>
  <w:style w:type="paragraph" w:styleId="Header">
    <w:name w:val="header"/>
    <w:basedOn w:val="Normal"/>
    <w:link w:val="HeaderChar"/>
    <w:uiPriority w:val="99"/>
    <w:unhideWhenUsed/>
    <w:rsid w:val="00547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781"/>
  </w:style>
  <w:style w:type="paragraph" w:styleId="Footer">
    <w:name w:val="footer"/>
    <w:basedOn w:val="Normal"/>
    <w:link w:val="FooterChar"/>
    <w:uiPriority w:val="99"/>
    <w:unhideWhenUsed/>
    <w:rsid w:val="00547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781"/>
  </w:style>
  <w:style w:type="paragraph" w:styleId="BodyTextIndent">
    <w:name w:val="Body Text Indent"/>
    <w:basedOn w:val="Normal"/>
    <w:link w:val="BodyTextIndentChar"/>
    <w:semiHidden/>
    <w:rsid w:val="00DC2859"/>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DC2859"/>
    <w:rPr>
      <w:rFonts w:ascii="Times New Roman" w:eastAsia="Times New Roman" w:hAnsi="Times New Roman" w:cs="Times New Roman"/>
      <w:sz w:val="24"/>
      <w:szCs w:val="20"/>
    </w:rPr>
  </w:style>
  <w:style w:type="paragraph" w:styleId="NormalWeb">
    <w:name w:val="Normal (Web)"/>
    <w:basedOn w:val="Normal"/>
    <w:uiPriority w:val="99"/>
    <w:semiHidden/>
    <w:unhideWhenUsed/>
    <w:rsid w:val="00521A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21A14"/>
    <w:rPr>
      <w:color w:val="0000FF"/>
      <w:u w:val="single"/>
    </w:rPr>
  </w:style>
  <w:style w:type="character" w:styleId="FollowedHyperlink">
    <w:name w:val="FollowedHyperlink"/>
    <w:basedOn w:val="DefaultParagraphFont"/>
    <w:uiPriority w:val="99"/>
    <w:semiHidden/>
    <w:unhideWhenUsed/>
    <w:rsid w:val="006D70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3254">
      <w:bodyDiv w:val="1"/>
      <w:marLeft w:val="0"/>
      <w:marRight w:val="0"/>
      <w:marTop w:val="0"/>
      <w:marBottom w:val="0"/>
      <w:divBdr>
        <w:top w:val="none" w:sz="0" w:space="0" w:color="auto"/>
        <w:left w:val="none" w:sz="0" w:space="0" w:color="auto"/>
        <w:bottom w:val="none" w:sz="0" w:space="0" w:color="auto"/>
        <w:right w:val="none" w:sz="0" w:space="0" w:color="auto"/>
      </w:divBdr>
      <w:divsChild>
        <w:div w:id="2117020698">
          <w:marLeft w:val="0"/>
          <w:marRight w:val="0"/>
          <w:marTop w:val="0"/>
          <w:marBottom w:val="0"/>
          <w:divBdr>
            <w:top w:val="none" w:sz="0" w:space="0" w:color="auto"/>
            <w:left w:val="none" w:sz="0" w:space="0" w:color="auto"/>
            <w:bottom w:val="none" w:sz="0" w:space="0" w:color="auto"/>
            <w:right w:val="none" w:sz="0" w:space="0" w:color="auto"/>
          </w:divBdr>
          <w:divsChild>
            <w:div w:id="1972326872">
              <w:marLeft w:val="0"/>
              <w:marRight w:val="0"/>
              <w:marTop w:val="0"/>
              <w:marBottom w:val="0"/>
              <w:divBdr>
                <w:top w:val="none" w:sz="0" w:space="0" w:color="auto"/>
                <w:left w:val="none" w:sz="0" w:space="0" w:color="auto"/>
                <w:bottom w:val="none" w:sz="0" w:space="0" w:color="auto"/>
                <w:right w:val="none" w:sz="0" w:space="0" w:color="auto"/>
              </w:divBdr>
              <w:divsChild>
                <w:div w:id="1888762103">
                  <w:marLeft w:val="0"/>
                  <w:marRight w:val="0"/>
                  <w:marTop w:val="0"/>
                  <w:marBottom w:val="0"/>
                  <w:divBdr>
                    <w:top w:val="none" w:sz="0" w:space="0" w:color="auto"/>
                    <w:left w:val="none" w:sz="0" w:space="0" w:color="auto"/>
                    <w:bottom w:val="none" w:sz="0" w:space="0" w:color="auto"/>
                    <w:right w:val="none" w:sz="0" w:space="0" w:color="auto"/>
                  </w:divBdr>
                  <w:divsChild>
                    <w:div w:id="979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552418">
      <w:bodyDiv w:val="1"/>
      <w:marLeft w:val="0"/>
      <w:marRight w:val="0"/>
      <w:marTop w:val="0"/>
      <w:marBottom w:val="0"/>
      <w:divBdr>
        <w:top w:val="none" w:sz="0" w:space="0" w:color="auto"/>
        <w:left w:val="none" w:sz="0" w:space="0" w:color="auto"/>
        <w:bottom w:val="none" w:sz="0" w:space="0" w:color="auto"/>
        <w:right w:val="none" w:sz="0" w:space="0" w:color="auto"/>
      </w:divBdr>
    </w:div>
    <w:div w:id="675545990">
      <w:bodyDiv w:val="1"/>
      <w:marLeft w:val="0"/>
      <w:marRight w:val="0"/>
      <w:marTop w:val="0"/>
      <w:marBottom w:val="0"/>
      <w:divBdr>
        <w:top w:val="none" w:sz="0" w:space="0" w:color="auto"/>
        <w:left w:val="none" w:sz="0" w:space="0" w:color="auto"/>
        <w:bottom w:val="none" w:sz="0" w:space="0" w:color="auto"/>
        <w:right w:val="none" w:sz="0" w:space="0" w:color="auto"/>
      </w:divBdr>
      <w:divsChild>
        <w:div w:id="2046364597">
          <w:marLeft w:val="0"/>
          <w:marRight w:val="0"/>
          <w:marTop w:val="0"/>
          <w:marBottom w:val="0"/>
          <w:divBdr>
            <w:top w:val="none" w:sz="0" w:space="0" w:color="auto"/>
            <w:left w:val="none" w:sz="0" w:space="0" w:color="auto"/>
            <w:bottom w:val="none" w:sz="0" w:space="0" w:color="auto"/>
            <w:right w:val="none" w:sz="0" w:space="0" w:color="auto"/>
          </w:divBdr>
          <w:divsChild>
            <w:div w:id="374935696">
              <w:marLeft w:val="0"/>
              <w:marRight w:val="0"/>
              <w:marTop w:val="0"/>
              <w:marBottom w:val="0"/>
              <w:divBdr>
                <w:top w:val="none" w:sz="0" w:space="0" w:color="auto"/>
                <w:left w:val="none" w:sz="0" w:space="0" w:color="auto"/>
                <w:bottom w:val="none" w:sz="0" w:space="0" w:color="auto"/>
                <w:right w:val="none" w:sz="0" w:space="0" w:color="auto"/>
              </w:divBdr>
              <w:divsChild>
                <w:div w:id="524751764">
                  <w:marLeft w:val="0"/>
                  <w:marRight w:val="0"/>
                  <w:marTop w:val="0"/>
                  <w:marBottom w:val="0"/>
                  <w:divBdr>
                    <w:top w:val="none" w:sz="0" w:space="0" w:color="auto"/>
                    <w:left w:val="single" w:sz="24" w:space="0" w:color="597ABA"/>
                    <w:bottom w:val="none" w:sz="0" w:space="0" w:color="auto"/>
                    <w:right w:val="none" w:sz="0" w:space="0" w:color="auto"/>
                  </w:divBdr>
                  <w:divsChild>
                    <w:div w:id="2037929160">
                      <w:marLeft w:val="0"/>
                      <w:marRight w:val="-15"/>
                      <w:marTop w:val="0"/>
                      <w:marBottom w:val="0"/>
                      <w:divBdr>
                        <w:top w:val="none" w:sz="0" w:space="0" w:color="auto"/>
                        <w:left w:val="none" w:sz="0" w:space="0" w:color="auto"/>
                        <w:bottom w:val="none" w:sz="0" w:space="0" w:color="auto"/>
                        <w:right w:val="single" w:sz="6" w:space="0" w:color="597ABA"/>
                      </w:divBdr>
                      <w:divsChild>
                        <w:div w:id="17213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813456">
      <w:bodyDiv w:val="1"/>
      <w:marLeft w:val="0"/>
      <w:marRight w:val="0"/>
      <w:marTop w:val="0"/>
      <w:marBottom w:val="0"/>
      <w:divBdr>
        <w:top w:val="none" w:sz="0" w:space="0" w:color="auto"/>
        <w:left w:val="none" w:sz="0" w:space="0" w:color="auto"/>
        <w:bottom w:val="none" w:sz="0" w:space="0" w:color="auto"/>
        <w:right w:val="none" w:sz="0" w:space="0" w:color="auto"/>
      </w:divBdr>
    </w:div>
    <w:div w:id="203268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hn.org.uk/rhn-education-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Bardsley</dc:creator>
  <cp:lastModifiedBy>Georgia Winwright</cp:lastModifiedBy>
  <cp:revision>5</cp:revision>
  <cp:lastPrinted>2013-09-13T10:30:00Z</cp:lastPrinted>
  <dcterms:created xsi:type="dcterms:W3CDTF">2017-07-25T15:50:00Z</dcterms:created>
  <dcterms:modified xsi:type="dcterms:W3CDTF">2017-07-28T08:48:00Z</dcterms:modified>
</cp:coreProperties>
</file>