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69" w:rsidRDefault="000E4E69" w:rsidP="000E4E69">
      <w:pPr>
        <w:spacing w:after="0" w:line="240" w:lineRule="auto"/>
        <w:jc w:val="right"/>
        <w:rPr>
          <w:rFonts w:ascii="Arial" w:hAnsi="Arial" w:cs="Arial"/>
          <w:b/>
          <w:sz w:val="24"/>
        </w:rPr>
      </w:pPr>
      <w:r>
        <w:rPr>
          <w:noProof/>
          <w:lang w:eastAsia="en-GB"/>
        </w:rPr>
        <w:drawing>
          <wp:inline distT="0" distB="0" distL="0" distR="0" wp14:anchorId="4719EA35" wp14:editId="483AC9F2">
            <wp:extent cx="2363786"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N logo large_Colour_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0808" cy="869819"/>
                    </a:xfrm>
                    <a:prstGeom prst="rect">
                      <a:avLst/>
                    </a:prstGeom>
                  </pic:spPr>
                </pic:pic>
              </a:graphicData>
            </a:graphic>
          </wp:inline>
        </w:drawing>
      </w:r>
    </w:p>
    <w:p w:rsidR="000E4E69" w:rsidRDefault="000E4E69" w:rsidP="00E35121">
      <w:pPr>
        <w:spacing w:after="0" w:line="240" w:lineRule="auto"/>
        <w:rPr>
          <w:rFonts w:ascii="Arial" w:hAnsi="Arial" w:cs="Arial"/>
          <w:b/>
          <w:sz w:val="24"/>
        </w:rPr>
      </w:pPr>
    </w:p>
    <w:p w:rsidR="000E4E69" w:rsidRDefault="000E4E69" w:rsidP="000E4E69">
      <w:pPr>
        <w:spacing w:after="0" w:line="240" w:lineRule="auto"/>
        <w:jc w:val="center"/>
        <w:rPr>
          <w:rFonts w:ascii="Arial" w:hAnsi="Arial" w:cs="Arial"/>
          <w:b/>
          <w:sz w:val="24"/>
        </w:rPr>
      </w:pPr>
    </w:p>
    <w:p w:rsidR="000E4E69" w:rsidRDefault="000E4E69" w:rsidP="000E4E69">
      <w:pPr>
        <w:spacing w:after="0" w:line="240" w:lineRule="auto"/>
        <w:jc w:val="center"/>
        <w:rPr>
          <w:rFonts w:ascii="Arial" w:hAnsi="Arial" w:cs="Arial"/>
          <w:b/>
          <w:sz w:val="24"/>
        </w:rPr>
      </w:pPr>
    </w:p>
    <w:p w:rsidR="00880E86" w:rsidRDefault="00880E86" w:rsidP="000E4E69">
      <w:pPr>
        <w:spacing w:after="0" w:line="240" w:lineRule="auto"/>
        <w:jc w:val="center"/>
        <w:rPr>
          <w:rFonts w:ascii="Arial" w:hAnsi="Arial" w:cs="Arial"/>
          <w:b/>
          <w:sz w:val="24"/>
        </w:rPr>
      </w:pPr>
      <w:r w:rsidRPr="00E35121">
        <w:rPr>
          <w:rFonts w:ascii="Arial" w:hAnsi="Arial" w:cs="Arial"/>
          <w:b/>
          <w:sz w:val="24"/>
        </w:rPr>
        <w:t>Funding for AAC in England – background information</w:t>
      </w:r>
    </w:p>
    <w:p w:rsidR="00E35121" w:rsidRPr="00E35121" w:rsidRDefault="00E35121" w:rsidP="00E35121">
      <w:pPr>
        <w:spacing w:after="0" w:line="240" w:lineRule="auto"/>
        <w:rPr>
          <w:rFonts w:ascii="Arial" w:hAnsi="Arial" w:cs="Arial"/>
          <w:b/>
          <w:sz w:val="24"/>
        </w:rPr>
      </w:pPr>
    </w:p>
    <w:p w:rsidR="00E35121" w:rsidRDefault="00A2504E" w:rsidP="00E35121">
      <w:pPr>
        <w:spacing w:after="0" w:line="240" w:lineRule="auto"/>
        <w:rPr>
          <w:rFonts w:ascii="Arial" w:hAnsi="Arial" w:cs="Arial"/>
          <w:sz w:val="24"/>
        </w:rPr>
      </w:pPr>
      <w:r w:rsidRPr="00E35121">
        <w:rPr>
          <w:rFonts w:ascii="Arial" w:hAnsi="Arial" w:cs="Arial"/>
          <w:sz w:val="24"/>
        </w:rPr>
        <w:t>Specialised Augmentative &amp; Alternative Commu</w:t>
      </w:r>
      <w:r w:rsidR="00E35121">
        <w:rPr>
          <w:rFonts w:ascii="Arial" w:hAnsi="Arial" w:cs="Arial"/>
          <w:sz w:val="24"/>
        </w:rPr>
        <w:t xml:space="preserve">nication (AAC) Services </w:t>
      </w:r>
      <w:proofErr w:type="gramStart"/>
      <w:r w:rsidR="00E35121">
        <w:rPr>
          <w:rFonts w:ascii="Arial" w:hAnsi="Arial" w:cs="Arial"/>
          <w:sz w:val="24"/>
        </w:rPr>
        <w:t>are now funded</w:t>
      </w:r>
      <w:proofErr w:type="gramEnd"/>
      <w:r w:rsidR="00E35121">
        <w:rPr>
          <w:rFonts w:ascii="Arial" w:hAnsi="Arial" w:cs="Arial"/>
          <w:sz w:val="24"/>
        </w:rPr>
        <w:t xml:space="preserve"> directly by NHS England.</w:t>
      </w:r>
    </w:p>
    <w:p w:rsidR="00E35121" w:rsidRDefault="00A2504E" w:rsidP="00E35121">
      <w:pPr>
        <w:spacing w:after="0" w:line="240" w:lineRule="auto"/>
        <w:rPr>
          <w:rFonts w:ascii="Arial" w:hAnsi="Arial" w:cs="Arial"/>
          <w:sz w:val="24"/>
        </w:rPr>
      </w:pPr>
      <w:r w:rsidRPr="00E35121">
        <w:rPr>
          <w:rFonts w:ascii="Arial" w:hAnsi="Arial" w:cs="Arial"/>
          <w:sz w:val="24"/>
        </w:rPr>
        <w:t xml:space="preserve">They provide assessment, review and equipment for those with the most complex communication needs. </w:t>
      </w:r>
    </w:p>
    <w:p w:rsidR="00E35121" w:rsidRPr="00E35121" w:rsidRDefault="00E35121" w:rsidP="00E35121">
      <w:pPr>
        <w:spacing w:after="0" w:line="240" w:lineRule="auto"/>
        <w:rPr>
          <w:rFonts w:ascii="Arial" w:hAnsi="Arial" w:cs="Arial"/>
          <w:sz w:val="24"/>
        </w:rPr>
      </w:pPr>
    </w:p>
    <w:p w:rsidR="00E35121" w:rsidRDefault="005A0E5B" w:rsidP="00E35121">
      <w:pPr>
        <w:spacing w:after="0" w:line="240" w:lineRule="auto"/>
        <w:rPr>
          <w:rFonts w:ascii="Arial" w:hAnsi="Arial" w:cs="Arial"/>
          <w:sz w:val="24"/>
        </w:rPr>
      </w:pPr>
      <w:r w:rsidRPr="00E35121">
        <w:rPr>
          <w:rFonts w:ascii="Arial" w:hAnsi="Arial" w:cs="Arial"/>
          <w:sz w:val="24"/>
        </w:rPr>
        <w:t>UK studies suggest the potential need for powered communication aids is between 150 and 500 individuals per million (Judge et al, 2017), whereas the need for wider AAC strategies is estimated at around 5</w:t>
      </w:r>
      <w:r w:rsidR="00E35121">
        <w:rPr>
          <w:rFonts w:ascii="Arial" w:hAnsi="Arial" w:cs="Arial"/>
          <w:sz w:val="24"/>
        </w:rPr>
        <w:t>,</w:t>
      </w:r>
      <w:r w:rsidRPr="00E35121">
        <w:rPr>
          <w:rFonts w:ascii="Arial" w:hAnsi="Arial" w:cs="Arial"/>
          <w:sz w:val="24"/>
        </w:rPr>
        <w:t>000</w:t>
      </w:r>
      <w:r w:rsidR="00E35121">
        <w:rPr>
          <w:rFonts w:ascii="Arial" w:hAnsi="Arial" w:cs="Arial"/>
          <w:sz w:val="24"/>
        </w:rPr>
        <w:t xml:space="preserve"> per million (</w:t>
      </w:r>
      <w:proofErr w:type="spellStart"/>
      <w:r w:rsidR="00E35121">
        <w:rPr>
          <w:rFonts w:ascii="Arial" w:hAnsi="Arial" w:cs="Arial"/>
          <w:sz w:val="24"/>
        </w:rPr>
        <w:t>Creer</w:t>
      </w:r>
      <w:proofErr w:type="spellEnd"/>
      <w:r w:rsidR="00E35121">
        <w:rPr>
          <w:rFonts w:ascii="Arial" w:hAnsi="Arial" w:cs="Arial"/>
          <w:sz w:val="24"/>
        </w:rPr>
        <w:t xml:space="preserve"> et al, 2016</w:t>
      </w:r>
      <w:r w:rsidRPr="00E35121">
        <w:rPr>
          <w:rFonts w:ascii="Arial" w:hAnsi="Arial" w:cs="Arial"/>
          <w:sz w:val="24"/>
        </w:rPr>
        <w:t xml:space="preserve">).   </w:t>
      </w:r>
    </w:p>
    <w:p w:rsidR="00E35121" w:rsidRDefault="00E35121" w:rsidP="00E35121">
      <w:pPr>
        <w:spacing w:after="0" w:line="240" w:lineRule="auto"/>
        <w:rPr>
          <w:rFonts w:ascii="Arial" w:hAnsi="Arial" w:cs="Arial"/>
          <w:sz w:val="24"/>
        </w:rPr>
      </w:pPr>
    </w:p>
    <w:p w:rsidR="005A0E5B" w:rsidRPr="00E35121" w:rsidRDefault="005A0E5B" w:rsidP="00E35121">
      <w:pPr>
        <w:spacing w:after="0" w:line="240" w:lineRule="auto"/>
        <w:rPr>
          <w:rFonts w:ascii="Arial" w:hAnsi="Arial" w:cs="Arial"/>
          <w:sz w:val="24"/>
        </w:rPr>
      </w:pPr>
      <w:r w:rsidRPr="00E35121">
        <w:rPr>
          <w:rFonts w:ascii="Arial" w:hAnsi="Arial" w:cs="Arial"/>
          <w:sz w:val="24"/>
        </w:rPr>
        <w:t>Not all powered communication aids are provided by specialised AAC services, and thus the cohort accessing these services is estimated to be less than 500 per million.</w:t>
      </w:r>
    </w:p>
    <w:p w:rsidR="00E35121" w:rsidRDefault="00E35121" w:rsidP="00E35121">
      <w:pPr>
        <w:spacing w:after="0" w:line="240" w:lineRule="auto"/>
        <w:rPr>
          <w:rFonts w:ascii="Arial" w:hAnsi="Arial" w:cs="Arial"/>
          <w:b/>
          <w:sz w:val="24"/>
        </w:rPr>
      </w:pPr>
    </w:p>
    <w:p w:rsidR="00E35121" w:rsidRDefault="00A2504E" w:rsidP="00E35121">
      <w:pPr>
        <w:spacing w:after="0" w:line="240" w:lineRule="auto"/>
        <w:rPr>
          <w:rFonts w:ascii="Arial" w:hAnsi="Arial" w:cs="Arial"/>
          <w:sz w:val="24"/>
        </w:rPr>
      </w:pPr>
      <w:r w:rsidRPr="00E35121">
        <w:rPr>
          <w:rFonts w:ascii="Arial" w:hAnsi="Arial" w:cs="Arial"/>
          <w:b/>
          <w:sz w:val="24"/>
        </w:rPr>
        <w:t xml:space="preserve">Most children and adults who need AAC </w:t>
      </w:r>
      <w:proofErr w:type="gramStart"/>
      <w:r w:rsidRPr="00E35121">
        <w:rPr>
          <w:rFonts w:ascii="Arial" w:hAnsi="Arial" w:cs="Arial"/>
          <w:b/>
          <w:sz w:val="24"/>
        </w:rPr>
        <w:t>will be supported</w:t>
      </w:r>
      <w:proofErr w:type="gramEnd"/>
      <w:r w:rsidRPr="00E35121">
        <w:rPr>
          <w:rFonts w:ascii="Arial" w:hAnsi="Arial" w:cs="Arial"/>
          <w:b/>
          <w:sz w:val="24"/>
        </w:rPr>
        <w:t xml:space="preserve"> by local AAC services. </w:t>
      </w:r>
      <w:proofErr w:type="gramStart"/>
      <w:r w:rsidRPr="00E35121">
        <w:rPr>
          <w:rFonts w:ascii="Arial" w:hAnsi="Arial" w:cs="Arial"/>
          <w:b/>
          <w:sz w:val="24"/>
        </w:rPr>
        <w:t>These are commissioned by Clini</w:t>
      </w:r>
      <w:r w:rsidR="00E35121">
        <w:rPr>
          <w:rFonts w:ascii="Arial" w:hAnsi="Arial" w:cs="Arial"/>
          <w:b/>
          <w:sz w:val="24"/>
        </w:rPr>
        <w:t>cal Commissioning Groups (CCGs),</w:t>
      </w:r>
      <w:r w:rsidRPr="00E35121">
        <w:rPr>
          <w:rFonts w:ascii="Arial" w:hAnsi="Arial" w:cs="Arial"/>
          <w:b/>
          <w:sz w:val="24"/>
        </w:rPr>
        <w:t xml:space="preserve"> education and social care commissioners</w:t>
      </w:r>
      <w:proofErr w:type="gramEnd"/>
      <w:r w:rsidRPr="00E35121">
        <w:rPr>
          <w:rFonts w:ascii="Arial" w:hAnsi="Arial" w:cs="Arial"/>
          <w:b/>
          <w:sz w:val="24"/>
        </w:rPr>
        <w:t>.</w:t>
      </w:r>
      <w:r w:rsidRPr="00E35121">
        <w:rPr>
          <w:rFonts w:ascii="Arial" w:hAnsi="Arial" w:cs="Arial"/>
          <w:sz w:val="24"/>
        </w:rPr>
        <w:t xml:space="preserve"> </w:t>
      </w:r>
    </w:p>
    <w:p w:rsidR="00E35121" w:rsidRDefault="00E35121" w:rsidP="00E35121">
      <w:pPr>
        <w:spacing w:after="0" w:line="240" w:lineRule="auto"/>
        <w:rPr>
          <w:rFonts w:ascii="Arial" w:hAnsi="Arial" w:cs="Arial"/>
          <w:sz w:val="24"/>
        </w:rPr>
      </w:pPr>
    </w:p>
    <w:p w:rsidR="00AE0292" w:rsidRDefault="00A2504E" w:rsidP="00E35121">
      <w:pPr>
        <w:spacing w:after="0" w:line="240" w:lineRule="auto"/>
        <w:rPr>
          <w:rFonts w:ascii="Arial" w:hAnsi="Arial" w:cs="Arial"/>
          <w:sz w:val="24"/>
        </w:rPr>
      </w:pPr>
      <w:r w:rsidRPr="00E35121">
        <w:rPr>
          <w:rFonts w:ascii="Arial" w:hAnsi="Arial" w:cs="Arial"/>
          <w:sz w:val="24"/>
        </w:rPr>
        <w:t xml:space="preserve">Those accessing local AAC services are likely to be a group around 10 times larger than those </w:t>
      </w:r>
      <w:r w:rsidR="005A0E5B" w:rsidRPr="00E35121">
        <w:rPr>
          <w:rFonts w:ascii="Arial" w:hAnsi="Arial" w:cs="Arial"/>
          <w:sz w:val="24"/>
        </w:rPr>
        <w:t xml:space="preserve">using specialised AAC services. </w:t>
      </w:r>
      <w:r w:rsidRPr="00E35121">
        <w:rPr>
          <w:rFonts w:ascii="Arial" w:hAnsi="Arial" w:cs="Arial"/>
          <w:sz w:val="24"/>
        </w:rPr>
        <w:t>That is, around 90% of the AAC population require local AAC services and 10% of the AAC population require specialised AAC services.</w:t>
      </w:r>
    </w:p>
    <w:p w:rsidR="00E35121" w:rsidRPr="00E35121" w:rsidRDefault="00E35121" w:rsidP="00E35121">
      <w:pPr>
        <w:spacing w:after="0" w:line="240" w:lineRule="auto"/>
        <w:rPr>
          <w:rFonts w:ascii="Arial" w:hAnsi="Arial" w:cs="Arial"/>
          <w:sz w:val="24"/>
        </w:rPr>
      </w:pPr>
    </w:p>
    <w:p w:rsidR="00E35121" w:rsidRDefault="00A2504E" w:rsidP="00E35121">
      <w:pPr>
        <w:spacing w:after="0" w:line="240" w:lineRule="auto"/>
        <w:rPr>
          <w:rFonts w:ascii="Arial" w:hAnsi="Arial" w:cs="Arial"/>
          <w:sz w:val="24"/>
        </w:rPr>
      </w:pPr>
      <w:r w:rsidRPr="00E35121">
        <w:rPr>
          <w:rFonts w:ascii="Arial" w:hAnsi="Arial" w:cs="Arial"/>
          <w:sz w:val="24"/>
        </w:rPr>
        <w:t xml:space="preserve">If you are </w:t>
      </w:r>
      <w:r w:rsidR="005A0E5B" w:rsidRPr="00E35121">
        <w:rPr>
          <w:rFonts w:ascii="Arial" w:hAnsi="Arial" w:cs="Arial"/>
          <w:sz w:val="24"/>
        </w:rPr>
        <w:t>seeking funding for a communication aid for a client who is not eligible for Specialised AAC Services, you should approach your CCG for funding.</w:t>
      </w:r>
      <w:r w:rsidRPr="00E35121">
        <w:rPr>
          <w:rFonts w:ascii="Arial" w:hAnsi="Arial" w:cs="Arial"/>
          <w:sz w:val="24"/>
        </w:rPr>
        <w:t xml:space="preserve"> </w:t>
      </w:r>
      <w:r w:rsidR="005A0E5B" w:rsidRPr="00E35121">
        <w:rPr>
          <w:rFonts w:ascii="Arial" w:hAnsi="Arial" w:cs="Arial"/>
          <w:sz w:val="24"/>
        </w:rPr>
        <w:t xml:space="preserve">Before doing so, it may be useful to arrange for a quote for the equipment you are recommending, which </w:t>
      </w:r>
      <w:proofErr w:type="gramStart"/>
      <w:r w:rsidR="005A0E5B" w:rsidRPr="00E35121">
        <w:rPr>
          <w:rFonts w:ascii="Arial" w:hAnsi="Arial" w:cs="Arial"/>
          <w:sz w:val="24"/>
        </w:rPr>
        <w:t>can be attached</w:t>
      </w:r>
      <w:proofErr w:type="gramEnd"/>
      <w:r w:rsidR="005A0E5B" w:rsidRPr="00E35121">
        <w:rPr>
          <w:rFonts w:ascii="Arial" w:hAnsi="Arial" w:cs="Arial"/>
          <w:sz w:val="24"/>
        </w:rPr>
        <w:t xml:space="preserve"> to the application. </w:t>
      </w:r>
    </w:p>
    <w:p w:rsidR="000E4E69" w:rsidRDefault="005A0E5B" w:rsidP="00E35121">
      <w:pPr>
        <w:spacing w:after="0" w:line="240" w:lineRule="auto"/>
        <w:rPr>
          <w:rFonts w:ascii="Arial" w:hAnsi="Arial" w:cs="Arial"/>
          <w:sz w:val="24"/>
        </w:rPr>
      </w:pPr>
      <w:r w:rsidRPr="00E35121">
        <w:rPr>
          <w:rFonts w:ascii="Arial" w:hAnsi="Arial" w:cs="Arial"/>
          <w:sz w:val="24"/>
        </w:rPr>
        <w:t xml:space="preserve">When recommending communication equipment for a client, it is useful to consider additional costs for items such as mounting or protective cases, as well as for warranties, training and maintenance. </w:t>
      </w:r>
    </w:p>
    <w:p w:rsidR="000E4E69" w:rsidRDefault="000E4E69" w:rsidP="00E35121">
      <w:pPr>
        <w:spacing w:after="0" w:line="240" w:lineRule="auto"/>
        <w:rPr>
          <w:rFonts w:ascii="Arial" w:hAnsi="Arial" w:cs="Arial"/>
          <w:sz w:val="24"/>
        </w:rPr>
      </w:pPr>
    </w:p>
    <w:p w:rsidR="00CA06AB" w:rsidRPr="00E35121" w:rsidRDefault="00CA06AB" w:rsidP="00E35121">
      <w:pPr>
        <w:spacing w:after="0" w:line="240" w:lineRule="auto"/>
        <w:rPr>
          <w:rFonts w:ascii="Arial" w:hAnsi="Arial" w:cs="Arial"/>
          <w:sz w:val="24"/>
        </w:rPr>
      </w:pPr>
      <w:r w:rsidRPr="00E35121">
        <w:rPr>
          <w:rFonts w:ascii="Arial" w:hAnsi="Arial" w:cs="Arial"/>
          <w:sz w:val="24"/>
        </w:rPr>
        <w:t xml:space="preserve">The CCG should be aware of their role in providing funding for AAC. However, if they have no application route for this funding, you may need to complete an Individual Funding Request (IFR). </w:t>
      </w:r>
    </w:p>
    <w:p w:rsidR="00CE6577" w:rsidRDefault="00CA06AB" w:rsidP="00E35121">
      <w:pPr>
        <w:spacing w:after="0" w:line="240" w:lineRule="auto"/>
        <w:rPr>
          <w:rFonts w:ascii="Arial" w:hAnsi="Arial" w:cs="Arial"/>
          <w:sz w:val="24"/>
        </w:rPr>
      </w:pPr>
      <w:r w:rsidRPr="00E35121">
        <w:rPr>
          <w:rFonts w:ascii="Arial" w:hAnsi="Arial" w:cs="Arial"/>
          <w:sz w:val="24"/>
        </w:rPr>
        <w:t>An IFR is for a patient whose treatment falls under the ‘not normally funded’ category and needs to be considered on an individual patient basis. As outlined above, people requiring AAC equipment are ‘exceptional’ in terms of their needs (approx. 5000 per million).</w:t>
      </w:r>
    </w:p>
    <w:p w:rsidR="000E4E69" w:rsidRPr="00E35121" w:rsidRDefault="000E4E69" w:rsidP="00E35121">
      <w:pPr>
        <w:spacing w:after="0" w:line="240" w:lineRule="auto"/>
        <w:rPr>
          <w:rFonts w:ascii="Arial" w:hAnsi="Arial" w:cs="Arial"/>
          <w:sz w:val="24"/>
        </w:rPr>
      </w:pPr>
    </w:p>
    <w:p w:rsidR="000E4E69" w:rsidRDefault="00CA06AB" w:rsidP="00E35121">
      <w:pPr>
        <w:spacing w:after="0" w:line="240" w:lineRule="auto"/>
        <w:rPr>
          <w:rFonts w:ascii="Arial" w:hAnsi="Arial" w:cs="Arial"/>
          <w:sz w:val="24"/>
        </w:rPr>
      </w:pPr>
      <w:r w:rsidRPr="00E35121">
        <w:rPr>
          <w:rFonts w:ascii="Arial" w:hAnsi="Arial" w:cs="Arial"/>
          <w:sz w:val="24"/>
        </w:rPr>
        <w:lastRenderedPageBreak/>
        <w:t xml:space="preserve">The following letter template may assist you in this application. </w:t>
      </w:r>
    </w:p>
    <w:p w:rsidR="00CA06AB" w:rsidRPr="00E35121" w:rsidRDefault="00CA06AB" w:rsidP="00E35121">
      <w:pPr>
        <w:spacing w:after="0" w:line="240" w:lineRule="auto"/>
        <w:rPr>
          <w:rFonts w:ascii="Arial" w:hAnsi="Arial" w:cs="Arial"/>
          <w:sz w:val="24"/>
        </w:rPr>
      </w:pPr>
      <w:r w:rsidRPr="00E35121">
        <w:rPr>
          <w:rFonts w:ascii="Arial" w:hAnsi="Arial" w:cs="Arial"/>
          <w:sz w:val="24"/>
        </w:rPr>
        <w:t xml:space="preserve">(Please note that there is likely to be an IFR </w:t>
      </w:r>
      <w:proofErr w:type="gramStart"/>
      <w:r w:rsidRPr="00E35121">
        <w:rPr>
          <w:rFonts w:ascii="Arial" w:hAnsi="Arial" w:cs="Arial"/>
          <w:sz w:val="24"/>
        </w:rPr>
        <w:t>form which</w:t>
      </w:r>
      <w:proofErr w:type="gramEnd"/>
      <w:r w:rsidRPr="00E35121">
        <w:rPr>
          <w:rFonts w:ascii="Arial" w:hAnsi="Arial" w:cs="Arial"/>
          <w:sz w:val="24"/>
        </w:rPr>
        <w:t xml:space="preserve"> will be required to be completed along with this letter – this is usually found on the CCG</w:t>
      </w:r>
      <w:r w:rsidR="000E4E69">
        <w:rPr>
          <w:rFonts w:ascii="Arial" w:hAnsi="Arial" w:cs="Arial"/>
          <w:sz w:val="24"/>
        </w:rPr>
        <w:t>’s</w:t>
      </w:r>
      <w:r w:rsidRPr="00E35121">
        <w:rPr>
          <w:rFonts w:ascii="Arial" w:hAnsi="Arial" w:cs="Arial"/>
          <w:sz w:val="24"/>
        </w:rPr>
        <w:t xml:space="preserve"> website). </w:t>
      </w:r>
    </w:p>
    <w:p w:rsidR="00284A1F" w:rsidRPr="00E35121" w:rsidRDefault="00284A1F" w:rsidP="00E35121">
      <w:pPr>
        <w:spacing w:after="0" w:line="240" w:lineRule="auto"/>
        <w:rPr>
          <w:rFonts w:ascii="Arial" w:hAnsi="Arial" w:cs="Arial"/>
          <w:sz w:val="24"/>
        </w:rPr>
      </w:pPr>
      <w:r w:rsidRPr="00E35121">
        <w:rPr>
          <w:rFonts w:ascii="Arial" w:hAnsi="Arial" w:cs="Arial"/>
          <w:sz w:val="24"/>
        </w:rPr>
        <w:br w:type="page"/>
      </w:r>
    </w:p>
    <w:p w:rsidR="00C03F14" w:rsidRDefault="00C03F14" w:rsidP="00E35121">
      <w:pPr>
        <w:spacing w:after="0" w:line="240" w:lineRule="auto"/>
        <w:rPr>
          <w:rFonts w:ascii="Arial" w:hAnsi="Arial" w:cs="Arial"/>
          <w:sz w:val="24"/>
        </w:rPr>
      </w:pPr>
    </w:p>
    <w:p w:rsidR="00BA15E4" w:rsidRDefault="00BA15E4" w:rsidP="00E35121">
      <w:pPr>
        <w:spacing w:after="0" w:line="240" w:lineRule="auto"/>
        <w:rPr>
          <w:rFonts w:ascii="Arial" w:hAnsi="Arial" w:cs="Arial"/>
          <w:sz w:val="24"/>
        </w:rPr>
      </w:pPr>
    </w:p>
    <w:p w:rsidR="00BA15E4" w:rsidRPr="00E35121" w:rsidRDefault="00BA15E4" w:rsidP="00E35121">
      <w:pPr>
        <w:spacing w:after="0" w:line="240" w:lineRule="auto"/>
        <w:rPr>
          <w:rFonts w:ascii="Arial" w:hAnsi="Arial" w:cs="Arial"/>
          <w:sz w:val="24"/>
        </w:rPr>
      </w:pPr>
    </w:p>
    <w:p w:rsidR="00C03F14" w:rsidRDefault="000E4E69" w:rsidP="00E35121">
      <w:pPr>
        <w:spacing w:after="0" w:line="240" w:lineRule="auto"/>
        <w:rPr>
          <w:rFonts w:ascii="Arial" w:hAnsi="Arial" w:cs="Arial"/>
          <w:sz w:val="24"/>
        </w:rPr>
      </w:pPr>
      <w:r>
        <w:rPr>
          <w:rFonts w:ascii="Arial" w:hAnsi="Arial" w:cs="Arial"/>
          <w:sz w:val="24"/>
        </w:rPr>
        <w:t>(Insert date)</w:t>
      </w:r>
    </w:p>
    <w:p w:rsidR="000E4E69" w:rsidRPr="00E35121" w:rsidRDefault="000E4E69" w:rsidP="00E35121">
      <w:pPr>
        <w:spacing w:after="0" w:line="240" w:lineRule="auto"/>
        <w:rPr>
          <w:rFonts w:ascii="Arial" w:hAnsi="Arial" w:cs="Arial"/>
          <w:sz w:val="24"/>
        </w:rPr>
      </w:pPr>
    </w:p>
    <w:p w:rsidR="00C03F14" w:rsidRPr="00E35121" w:rsidRDefault="00C03F14" w:rsidP="00E35121">
      <w:pPr>
        <w:spacing w:after="0" w:line="240" w:lineRule="auto"/>
        <w:rPr>
          <w:rFonts w:ascii="Arial" w:hAnsi="Arial" w:cs="Arial"/>
          <w:sz w:val="24"/>
        </w:rPr>
      </w:pPr>
    </w:p>
    <w:p w:rsidR="00CE6577" w:rsidRPr="00E35121" w:rsidRDefault="00CE6577" w:rsidP="00E35121">
      <w:pPr>
        <w:spacing w:after="0" w:line="240" w:lineRule="auto"/>
        <w:rPr>
          <w:rFonts w:ascii="Arial" w:hAnsi="Arial" w:cs="Arial"/>
          <w:sz w:val="24"/>
        </w:rPr>
      </w:pPr>
      <w:r w:rsidRPr="00E35121">
        <w:rPr>
          <w:rFonts w:ascii="Arial" w:hAnsi="Arial" w:cs="Arial"/>
          <w:sz w:val="24"/>
        </w:rPr>
        <w:t>Dear …………………………………</w:t>
      </w:r>
    </w:p>
    <w:p w:rsidR="000E4E69" w:rsidRDefault="000E4E69" w:rsidP="00E35121">
      <w:pPr>
        <w:spacing w:after="0" w:line="240" w:lineRule="auto"/>
        <w:rPr>
          <w:rFonts w:ascii="Arial" w:hAnsi="Arial" w:cs="Arial"/>
          <w:b/>
          <w:sz w:val="24"/>
        </w:rPr>
      </w:pPr>
    </w:p>
    <w:p w:rsidR="00CE6577" w:rsidRPr="00E35121" w:rsidRDefault="00CE6577" w:rsidP="00E35121">
      <w:pPr>
        <w:spacing w:after="0" w:line="240" w:lineRule="auto"/>
        <w:rPr>
          <w:rFonts w:ascii="Arial" w:hAnsi="Arial" w:cs="Arial"/>
          <w:b/>
          <w:sz w:val="24"/>
        </w:rPr>
      </w:pPr>
      <w:r w:rsidRPr="00E35121">
        <w:rPr>
          <w:rFonts w:ascii="Arial" w:hAnsi="Arial" w:cs="Arial"/>
          <w:b/>
          <w:sz w:val="24"/>
        </w:rPr>
        <w:t xml:space="preserve">RE: INDIVIDUAL FUNDING REQUEST FOR COMMUNICATION EQUIPMENT </w:t>
      </w:r>
    </w:p>
    <w:p w:rsidR="000E4E69" w:rsidRDefault="000E4E69" w:rsidP="00E35121">
      <w:pPr>
        <w:spacing w:after="0" w:line="240" w:lineRule="auto"/>
        <w:rPr>
          <w:rFonts w:ascii="Arial" w:hAnsi="Arial" w:cs="Arial"/>
          <w:sz w:val="24"/>
        </w:rPr>
      </w:pPr>
    </w:p>
    <w:p w:rsidR="000E4E69" w:rsidRDefault="00CE6577" w:rsidP="00E35121">
      <w:pPr>
        <w:spacing w:after="0" w:line="240" w:lineRule="auto"/>
        <w:rPr>
          <w:rFonts w:ascii="Arial" w:hAnsi="Arial" w:cs="Arial"/>
          <w:sz w:val="24"/>
        </w:rPr>
      </w:pPr>
      <w:r w:rsidRPr="00E35121">
        <w:rPr>
          <w:rFonts w:ascii="Arial" w:hAnsi="Arial" w:cs="Arial"/>
          <w:sz w:val="24"/>
        </w:rPr>
        <w:t>I am writing to request individual funding for augmentative and alternative co</w:t>
      </w:r>
      <w:r w:rsidR="000E4E69">
        <w:rPr>
          <w:rFonts w:ascii="Arial" w:hAnsi="Arial" w:cs="Arial"/>
          <w:sz w:val="24"/>
        </w:rPr>
        <w:t>mmunication (AAC) equipment for</w:t>
      </w:r>
      <w:r w:rsidRPr="00E35121">
        <w:rPr>
          <w:rFonts w:ascii="Arial" w:hAnsi="Arial" w:cs="Arial"/>
          <w:sz w:val="24"/>
        </w:rPr>
        <w:t xml:space="preserve"> …………………………………………………</w:t>
      </w:r>
      <w:r w:rsidR="000E4E69">
        <w:rPr>
          <w:rFonts w:ascii="Arial" w:hAnsi="Arial" w:cs="Arial"/>
          <w:sz w:val="24"/>
        </w:rPr>
        <w:t xml:space="preserve"> </w:t>
      </w:r>
    </w:p>
    <w:p w:rsidR="00CE6577" w:rsidRPr="00E35121" w:rsidRDefault="006451FB" w:rsidP="00E35121">
      <w:pPr>
        <w:spacing w:after="0" w:line="240" w:lineRule="auto"/>
        <w:rPr>
          <w:rFonts w:ascii="Arial" w:hAnsi="Arial" w:cs="Arial"/>
          <w:sz w:val="24"/>
        </w:rPr>
      </w:pPr>
      <w:r w:rsidRPr="00E35121">
        <w:rPr>
          <w:rFonts w:ascii="Arial" w:hAnsi="Arial" w:cs="Arial"/>
          <w:sz w:val="24"/>
        </w:rPr>
        <w:t>NHS Number ……………………………………</w:t>
      </w:r>
    </w:p>
    <w:p w:rsidR="000E4E69" w:rsidRDefault="000E4E69" w:rsidP="00E35121">
      <w:pPr>
        <w:spacing w:after="0" w:line="240" w:lineRule="auto"/>
        <w:rPr>
          <w:rFonts w:ascii="Arial" w:hAnsi="Arial" w:cs="Arial"/>
          <w:sz w:val="24"/>
        </w:rPr>
      </w:pPr>
    </w:p>
    <w:p w:rsidR="00CE6577" w:rsidRDefault="00CE6577" w:rsidP="00E35121">
      <w:pPr>
        <w:spacing w:after="0" w:line="240" w:lineRule="auto"/>
        <w:rPr>
          <w:rFonts w:ascii="Arial" w:hAnsi="Arial" w:cs="Arial"/>
          <w:sz w:val="24"/>
        </w:rPr>
      </w:pPr>
      <w:r w:rsidRPr="00E35121">
        <w:rPr>
          <w:rFonts w:ascii="Arial" w:hAnsi="Arial" w:cs="Arial"/>
          <w:sz w:val="24"/>
        </w:rPr>
        <w:t xml:space="preserve">This individual does not meet the eligibility criteria for assessment by one of the regional NHSE Specialised AAC Services </w:t>
      </w:r>
      <w:r w:rsidR="00AE0292" w:rsidRPr="00E35121">
        <w:rPr>
          <w:rFonts w:ascii="Arial" w:hAnsi="Arial" w:cs="Arial"/>
          <w:sz w:val="24"/>
        </w:rPr>
        <w:t xml:space="preserve">however, they have communication </w:t>
      </w:r>
      <w:proofErr w:type="gramStart"/>
      <w:r w:rsidR="00AE0292" w:rsidRPr="00E35121">
        <w:rPr>
          <w:rFonts w:ascii="Arial" w:hAnsi="Arial" w:cs="Arial"/>
          <w:sz w:val="24"/>
        </w:rPr>
        <w:t>difficulties which are affecting their ability to communicate with others</w:t>
      </w:r>
      <w:proofErr w:type="gramEnd"/>
      <w:r w:rsidR="00AE0292" w:rsidRPr="00E35121">
        <w:rPr>
          <w:rFonts w:ascii="Arial" w:hAnsi="Arial" w:cs="Arial"/>
          <w:sz w:val="24"/>
        </w:rPr>
        <w:t xml:space="preserve"> and they require funding for a communication aid.</w:t>
      </w:r>
    </w:p>
    <w:p w:rsidR="000E4E69" w:rsidRPr="00E35121" w:rsidRDefault="000E4E69" w:rsidP="00E35121">
      <w:pPr>
        <w:spacing w:after="0" w:line="240" w:lineRule="auto"/>
        <w:rPr>
          <w:rFonts w:ascii="Arial" w:hAnsi="Arial" w:cs="Arial"/>
          <w:color w:val="FF0000"/>
          <w:sz w:val="24"/>
        </w:rPr>
      </w:pPr>
    </w:p>
    <w:p w:rsidR="00404DE2" w:rsidRDefault="00404DE2" w:rsidP="00E35121">
      <w:pPr>
        <w:spacing w:after="0" w:line="240" w:lineRule="auto"/>
        <w:rPr>
          <w:rFonts w:ascii="Arial" w:hAnsi="Arial" w:cs="Arial"/>
          <w:sz w:val="24"/>
        </w:rPr>
      </w:pPr>
      <w:r w:rsidRPr="00E35121">
        <w:rPr>
          <w:rFonts w:ascii="Arial" w:hAnsi="Arial" w:cs="Arial"/>
          <w:sz w:val="24"/>
        </w:rPr>
        <w:t>Therefore, in line with NHS England / Specialised</w:t>
      </w:r>
      <w:r w:rsidR="000E4E69">
        <w:rPr>
          <w:rFonts w:ascii="Arial" w:hAnsi="Arial" w:cs="Arial"/>
          <w:sz w:val="24"/>
        </w:rPr>
        <w:t xml:space="preserve"> Commissioning guidance (s</w:t>
      </w:r>
      <w:r w:rsidRPr="00E35121">
        <w:rPr>
          <w:rFonts w:ascii="Arial" w:hAnsi="Arial" w:cs="Arial"/>
          <w:sz w:val="24"/>
        </w:rPr>
        <w:t>ee Guidance for commissioning AAC services and equipment 2016), I would like to request funding for the following equipment</w:t>
      </w:r>
      <w:r w:rsidR="0061393D" w:rsidRPr="00E35121">
        <w:rPr>
          <w:rFonts w:ascii="Arial" w:hAnsi="Arial" w:cs="Arial"/>
          <w:sz w:val="24"/>
        </w:rPr>
        <w:t xml:space="preserve"> / services</w:t>
      </w:r>
      <w:r w:rsidRPr="00E35121">
        <w:rPr>
          <w:rFonts w:ascii="Arial" w:hAnsi="Arial" w:cs="Arial"/>
          <w:sz w:val="24"/>
        </w:rPr>
        <w:t>:</w:t>
      </w:r>
    </w:p>
    <w:p w:rsidR="000E4E69" w:rsidRPr="00E35121" w:rsidRDefault="000E4E69" w:rsidP="00E35121">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6771"/>
        <w:gridCol w:w="2471"/>
      </w:tblGrid>
      <w:tr w:rsidR="00CE6577" w:rsidRPr="00E35121" w:rsidTr="00CE6577">
        <w:tc>
          <w:tcPr>
            <w:tcW w:w="6771" w:type="dxa"/>
          </w:tcPr>
          <w:p w:rsidR="00CE6577" w:rsidRPr="00E35121" w:rsidRDefault="00CE6577" w:rsidP="00E35121">
            <w:pPr>
              <w:rPr>
                <w:rFonts w:ascii="Arial" w:hAnsi="Arial" w:cs="Arial"/>
                <w:b/>
                <w:sz w:val="24"/>
              </w:rPr>
            </w:pPr>
            <w:r w:rsidRPr="00E35121">
              <w:rPr>
                <w:rFonts w:ascii="Arial" w:hAnsi="Arial" w:cs="Arial"/>
                <w:b/>
                <w:sz w:val="24"/>
              </w:rPr>
              <w:t>Equipment required</w:t>
            </w:r>
          </w:p>
        </w:tc>
        <w:tc>
          <w:tcPr>
            <w:tcW w:w="2471" w:type="dxa"/>
          </w:tcPr>
          <w:p w:rsidR="00CE6577" w:rsidRPr="00E35121" w:rsidRDefault="00CE6577" w:rsidP="00E35121">
            <w:pPr>
              <w:rPr>
                <w:rFonts w:ascii="Arial" w:hAnsi="Arial" w:cs="Arial"/>
                <w:b/>
                <w:sz w:val="24"/>
              </w:rPr>
            </w:pPr>
            <w:r w:rsidRPr="00E35121">
              <w:rPr>
                <w:rFonts w:ascii="Arial" w:hAnsi="Arial" w:cs="Arial"/>
                <w:b/>
                <w:sz w:val="24"/>
              </w:rPr>
              <w:t>Cost</w:t>
            </w:r>
          </w:p>
        </w:tc>
      </w:tr>
      <w:tr w:rsidR="00CE6577" w:rsidRPr="00E35121" w:rsidTr="00CE6577">
        <w:tc>
          <w:tcPr>
            <w:tcW w:w="6771" w:type="dxa"/>
          </w:tcPr>
          <w:p w:rsidR="00CE6577" w:rsidRPr="00E35121" w:rsidRDefault="00CE6577" w:rsidP="00E35121">
            <w:pPr>
              <w:rPr>
                <w:rFonts w:ascii="Arial" w:hAnsi="Arial" w:cs="Arial"/>
                <w:sz w:val="24"/>
              </w:rPr>
            </w:pPr>
          </w:p>
        </w:tc>
        <w:tc>
          <w:tcPr>
            <w:tcW w:w="2471" w:type="dxa"/>
          </w:tcPr>
          <w:p w:rsidR="00CE6577" w:rsidRPr="00E35121" w:rsidRDefault="00CE6577" w:rsidP="00E35121">
            <w:pPr>
              <w:rPr>
                <w:rFonts w:ascii="Arial" w:hAnsi="Arial" w:cs="Arial"/>
                <w:sz w:val="24"/>
              </w:rPr>
            </w:pPr>
          </w:p>
        </w:tc>
      </w:tr>
      <w:tr w:rsidR="00CE6577" w:rsidRPr="00E35121" w:rsidTr="00CE6577">
        <w:tc>
          <w:tcPr>
            <w:tcW w:w="6771" w:type="dxa"/>
          </w:tcPr>
          <w:p w:rsidR="00CE6577" w:rsidRPr="00E35121" w:rsidRDefault="00CE6577" w:rsidP="00E35121">
            <w:pPr>
              <w:rPr>
                <w:rFonts w:ascii="Arial" w:hAnsi="Arial" w:cs="Arial"/>
                <w:sz w:val="24"/>
              </w:rPr>
            </w:pPr>
          </w:p>
        </w:tc>
        <w:tc>
          <w:tcPr>
            <w:tcW w:w="2471" w:type="dxa"/>
          </w:tcPr>
          <w:p w:rsidR="00CE6577" w:rsidRPr="00E35121" w:rsidRDefault="00CE6577" w:rsidP="00E35121">
            <w:pPr>
              <w:rPr>
                <w:rFonts w:ascii="Arial" w:hAnsi="Arial" w:cs="Arial"/>
                <w:sz w:val="24"/>
              </w:rPr>
            </w:pPr>
          </w:p>
        </w:tc>
      </w:tr>
      <w:tr w:rsidR="00CE6577" w:rsidRPr="00E35121" w:rsidTr="00CE6577">
        <w:tc>
          <w:tcPr>
            <w:tcW w:w="6771" w:type="dxa"/>
          </w:tcPr>
          <w:p w:rsidR="00CE6577" w:rsidRPr="00E35121" w:rsidRDefault="00CE6577" w:rsidP="00E35121">
            <w:pPr>
              <w:rPr>
                <w:rFonts w:ascii="Arial" w:hAnsi="Arial" w:cs="Arial"/>
                <w:sz w:val="24"/>
              </w:rPr>
            </w:pPr>
          </w:p>
        </w:tc>
        <w:tc>
          <w:tcPr>
            <w:tcW w:w="2471" w:type="dxa"/>
          </w:tcPr>
          <w:p w:rsidR="00CE6577" w:rsidRPr="00E35121" w:rsidRDefault="00CE6577" w:rsidP="00E35121">
            <w:pPr>
              <w:rPr>
                <w:rFonts w:ascii="Arial" w:hAnsi="Arial" w:cs="Arial"/>
                <w:sz w:val="24"/>
              </w:rPr>
            </w:pPr>
          </w:p>
        </w:tc>
      </w:tr>
      <w:tr w:rsidR="0061393D" w:rsidRPr="00E35121" w:rsidTr="00CE6577">
        <w:tc>
          <w:tcPr>
            <w:tcW w:w="6771" w:type="dxa"/>
          </w:tcPr>
          <w:p w:rsidR="0061393D" w:rsidRPr="00E35121" w:rsidRDefault="0061393D" w:rsidP="00E35121">
            <w:pPr>
              <w:rPr>
                <w:rFonts w:ascii="Arial" w:hAnsi="Arial" w:cs="Arial"/>
                <w:sz w:val="24"/>
              </w:rPr>
            </w:pPr>
          </w:p>
        </w:tc>
        <w:tc>
          <w:tcPr>
            <w:tcW w:w="2471" w:type="dxa"/>
          </w:tcPr>
          <w:p w:rsidR="0061393D" w:rsidRPr="00E35121" w:rsidRDefault="0061393D" w:rsidP="00E35121">
            <w:pPr>
              <w:rPr>
                <w:rFonts w:ascii="Arial" w:hAnsi="Arial" w:cs="Arial"/>
                <w:sz w:val="24"/>
              </w:rPr>
            </w:pPr>
          </w:p>
        </w:tc>
      </w:tr>
      <w:tr w:rsidR="0061393D" w:rsidRPr="00E35121" w:rsidTr="00CE6577">
        <w:tc>
          <w:tcPr>
            <w:tcW w:w="6771" w:type="dxa"/>
          </w:tcPr>
          <w:p w:rsidR="0061393D" w:rsidRPr="00E35121" w:rsidRDefault="0061393D" w:rsidP="00E35121">
            <w:pPr>
              <w:rPr>
                <w:rFonts w:ascii="Arial" w:hAnsi="Arial" w:cs="Arial"/>
                <w:sz w:val="24"/>
              </w:rPr>
            </w:pPr>
          </w:p>
        </w:tc>
        <w:tc>
          <w:tcPr>
            <w:tcW w:w="2471" w:type="dxa"/>
          </w:tcPr>
          <w:p w:rsidR="0061393D" w:rsidRPr="00E35121" w:rsidRDefault="0061393D" w:rsidP="00E35121">
            <w:pPr>
              <w:rPr>
                <w:rFonts w:ascii="Arial" w:hAnsi="Arial" w:cs="Arial"/>
                <w:sz w:val="24"/>
              </w:rPr>
            </w:pPr>
          </w:p>
        </w:tc>
      </w:tr>
    </w:tbl>
    <w:p w:rsidR="00CE6577" w:rsidRPr="00E35121" w:rsidRDefault="00CE6577" w:rsidP="00E35121">
      <w:pPr>
        <w:spacing w:after="0" w:line="240" w:lineRule="auto"/>
        <w:rPr>
          <w:rFonts w:ascii="Arial" w:hAnsi="Arial" w:cs="Arial"/>
          <w:sz w:val="24"/>
        </w:rPr>
      </w:pPr>
    </w:p>
    <w:p w:rsidR="00BA15E4" w:rsidRDefault="00404DE2" w:rsidP="00E35121">
      <w:pPr>
        <w:spacing w:after="0" w:line="240" w:lineRule="auto"/>
        <w:rPr>
          <w:rFonts w:ascii="Arial" w:hAnsi="Arial" w:cs="Arial"/>
          <w:sz w:val="24"/>
        </w:rPr>
      </w:pPr>
      <w:r w:rsidRPr="00E35121">
        <w:rPr>
          <w:rFonts w:ascii="Arial" w:hAnsi="Arial" w:cs="Arial"/>
          <w:sz w:val="24"/>
        </w:rPr>
        <w:t xml:space="preserve">If you require further information, please do not hesitate to contact me. </w:t>
      </w:r>
    </w:p>
    <w:p w:rsidR="000E4E69" w:rsidRDefault="00404DE2" w:rsidP="00E35121">
      <w:pPr>
        <w:spacing w:after="0" w:line="240" w:lineRule="auto"/>
        <w:rPr>
          <w:rFonts w:ascii="Arial" w:hAnsi="Arial" w:cs="Arial"/>
          <w:sz w:val="24"/>
        </w:rPr>
      </w:pPr>
      <w:bookmarkStart w:id="0" w:name="_GoBack"/>
      <w:bookmarkEnd w:id="0"/>
      <w:r w:rsidRPr="00E35121">
        <w:rPr>
          <w:rFonts w:ascii="Arial" w:hAnsi="Arial" w:cs="Arial"/>
          <w:sz w:val="24"/>
        </w:rPr>
        <w:t>In addition, the NHSE Specialised AAC Service p</w:t>
      </w:r>
      <w:r w:rsidR="00BA15E4">
        <w:rPr>
          <w:rFonts w:ascii="Arial" w:hAnsi="Arial" w:cs="Arial"/>
          <w:sz w:val="24"/>
        </w:rPr>
        <w:t xml:space="preserve">roviding services in this area </w:t>
      </w:r>
      <w:proofErr w:type="gramStart"/>
      <w:r w:rsidRPr="00E35121">
        <w:rPr>
          <w:rFonts w:ascii="Arial" w:hAnsi="Arial" w:cs="Arial"/>
          <w:sz w:val="24"/>
        </w:rPr>
        <w:t>………………………………………………,</w:t>
      </w:r>
      <w:proofErr w:type="gramEnd"/>
      <w:r w:rsidRPr="00E35121">
        <w:rPr>
          <w:rFonts w:ascii="Arial" w:hAnsi="Arial" w:cs="Arial"/>
          <w:sz w:val="24"/>
        </w:rPr>
        <w:t xml:space="preserve"> </w:t>
      </w:r>
      <w:r w:rsidR="00A2504E" w:rsidRPr="00E35121">
        <w:rPr>
          <w:rFonts w:ascii="Arial" w:hAnsi="Arial" w:cs="Arial"/>
          <w:sz w:val="24"/>
        </w:rPr>
        <w:t xml:space="preserve">may </w:t>
      </w:r>
      <w:r w:rsidRPr="00E35121">
        <w:rPr>
          <w:rFonts w:ascii="Arial" w:hAnsi="Arial" w:cs="Arial"/>
          <w:sz w:val="24"/>
        </w:rPr>
        <w:t xml:space="preserve">also </w:t>
      </w:r>
      <w:r w:rsidR="00A2504E" w:rsidRPr="00E35121">
        <w:rPr>
          <w:rFonts w:ascii="Arial" w:hAnsi="Arial" w:cs="Arial"/>
          <w:sz w:val="24"/>
        </w:rPr>
        <w:t xml:space="preserve">be able to </w:t>
      </w:r>
      <w:r w:rsidR="00D97458" w:rsidRPr="00E35121">
        <w:rPr>
          <w:rFonts w:ascii="Arial" w:hAnsi="Arial" w:cs="Arial"/>
          <w:sz w:val="24"/>
        </w:rPr>
        <w:t>provide rationale as to why</w:t>
      </w:r>
      <w:r w:rsidR="00A2504E" w:rsidRPr="00E35121">
        <w:rPr>
          <w:rFonts w:ascii="Arial" w:hAnsi="Arial" w:cs="Arial"/>
          <w:sz w:val="24"/>
        </w:rPr>
        <w:t xml:space="preserve"> </w:t>
      </w:r>
      <w:r w:rsidR="00D97458" w:rsidRPr="00E35121">
        <w:rPr>
          <w:rFonts w:ascii="Arial" w:hAnsi="Arial" w:cs="Arial"/>
          <w:sz w:val="24"/>
        </w:rPr>
        <w:t>CCG funding is appropriate in this case</w:t>
      </w:r>
      <w:r w:rsidRPr="00E35121">
        <w:rPr>
          <w:rFonts w:ascii="Arial" w:hAnsi="Arial" w:cs="Arial"/>
          <w:sz w:val="24"/>
        </w:rPr>
        <w:t xml:space="preserve">. </w:t>
      </w:r>
    </w:p>
    <w:p w:rsidR="00404DE2" w:rsidRPr="00E35121" w:rsidRDefault="00D97458" w:rsidP="00E35121">
      <w:pPr>
        <w:spacing w:after="0" w:line="240" w:lineRule="auto"/>
        <w:rPr>
          <w:rFonts w:ascii="Arial" w:hAnsi="Arial" w:cs="Arial"/>
          <w:sz w:val="24"/>
        </w:rPr>
      </w:pPr>
      <w:r w:rsidRPr="00E35121">
        <w:rPr>
          <w:rFonts w:ascii="Arial" w:hAnsi="Arial" w:cs="Arial"/>
          <w:sz w:val="24"/>
        </w:rPr>
        <w:t>The</w:t>
      </w:r>
      <w:r w:rsidR="000E4E69">
        <w:rPr>
          <w:rFonts w:ascii="Arial" w:hAnsi="Arial" w:cs="Arial"/>
          <w:sz w:val="24"/>
        </w:rPr>
        <w:t>i</w:t>
      </w:r>
      <w:r w:rsidRPr="00E35121">
        <w:rPr>
          <w:rFonts w:ascii="Arial" w:hAnsi="Arial" w:cs="Arial"/>
          <w:sz w:val="24"/>
        </w:rPr>
        <w:t>r contact details are:</w:t>
      </w:r>
    </w:p>
    <w:p w:rsidR="00D97458" w:rsidRPr="00E35121" w:rsidRDefault="00127321" w:rsidP="00E35121">
      <w:pPr>
        <w:spacing w:after="0" w:line="240" w:lineRule="auto"/>
        <w:rPr>
          <w:rFonts w:ascii="Arial" w:hAnsi="Arial" w:cs="Arial"/>
          <w:sz w:val="24"/>
        </w:rPr>
      </w:pPr>
      <w:r w:rsidRPr="00E35121">
        <w:rPr>
          <w:rFonts w:ascii="Arial" w:hAnsi="Arial" w:cs="Arial"/>
          <w:sz w:val="24"/>
        </w:rPr>
        <w:lastRenderedPageBreak/>
        <w:t>…………………………………..</w:t>
      </w:r>
    </w:p>
    <w:p w:rsidR="00127321" w:rsidRDefault="00127321" w:rsidP="00E35121">
      <w:pPr>
        <w:spacing w:after="0" w:line="240" w:lineRule="auto"/>
        <w:rPr>
          <w:rFonts w:ascii="Arial" w:hAnsi="Arial" w:cs="Arial"/>
          <w:sz w:val="24"/>
        </w:rPr>
      </w:pPr>
      <w:r w:rsidRPr="00E35121">
        <w:rPr>
          <w:rFonts w:ascii="Arial" w:hAnsi="Arial" w:cs="Arial"/>
          <w:sz w:val="24"/>
        </w:rPr>
        <w:t>……………………………………..</w:t>
      </w:r>
    </w:p>
    <w:p w:rsidR="000E4E69" w:rsidRPr="00E35121" w:rsidRDefault="000E4E69" w:rsidP="000E4E69">
      <w:pPr>
        <w:spacing w:after="0" w:line="240" w:lineRule="auto"/>
        <w:rPr>
          <w:rFonts w:ascii="Arial" w:hAnsi="Arial" w:cs="Arial"/>
          <w:sz w:val="24"/>
        </w:rPr>
      </w:pPr>
      <w:r w:rsidRPr="00E35121">
        <w:rPr>
          <w:rFonts w:ascii="Arial" w:hAnsi="Arial" w:cs="Arial"/>
          <w:sz w:val="24"/>
        </w:rPr>
        <w:t>……………………………………..</w:t>
      </w:r>
    </w:p>
    <w:p w:rsidR="000E4E69" w:rsidRPr="00E35121" w:rsidRDefault="000E4E69" w:rsidP="00E35121">
      <w:pPr>
        <w:spacing w:after="0" w:line="240" w:lineRule="auto"/>
        <w:rPr>
          <w:rFonts w:ascii="Arial" w:hAnsi="Arial" w:cs="Arial"/>
          <w:sz w:val="24"/>
        </w:rPr>
      </w:pPr>
    </w:p>
    <w:p w:rsidR="00404DE2" w:rsidRPr="00E35121" w:rsidRDefault="00404DE2" w:rsidP="00E35121">
      <w:pPr>
        <w:spacing w:after="0" w:line="240" w:lineRule="auto"/>
        <w:rPr>
          <w:rFonts w:ascii="Arial" w:hAnsi="Arial" w:cs="Arial"/>
          <w:sz w:val="24"/>
        </w:rPr>
      </w:pPr>
    </w:p>
    <w:p w:rsidR="00404DE2" w:rsidRPr="00E35121" w:rsidRDefault="00404DE2" w:rsidP="00E35121">
      <w:pPr>
        <w:spacing w:after="0" w:line="240" w:lineRule="auto"/>
        <w:rPr>
          <w:rFonts w:ascii="Arial" w:hAnsi="Arial" w:cs="Arial"/>
          <w:sz w:val="24"/>
        </w:rPr>
      </w:pPr>
      <w:r w:rsidRPr="00E35121">
        <w:rPr>
          <w:rFonts w:ascii="Arial" w:hAnsi="Arial" w:cs="Arial"/>
          <w:sz w:val="24"/>
        </w:rPr>
        <w:t>Yours sincerely,</w:t>
      </w:r>
    </w:p>
    <w:p w:rsidR="00404DE2" w:rsidRPr="00E35121" w:rsidRDefault="00404DE2" w:rsidP="00E35121">
      <w:pPr>
        <w:spacing w:after="0" w:line="240" w:lineRule="auto"/>
        <w:rPr>
          <w:rFonts w:ascii="Arial" w:hAnsi="Arial" w:cs="Arial"/>
          <w:sz w:val="24"/>
        </w:rPr>
      </w:pPr>
    </w:p>
    <w:p w:rsidR="00404DE2" w:rsidRPr="00E35121" w:rsidRDefault="00404DE2" w:rsidP="00E35121">
      <w:pPr>
        <w:spacing w:after="0" w:line="240" w:lineRule="auto"/>
        <w:rPr>
          <w:rFonts w:ascii="Arial" w:hAnsi="Arial" w:cs="Arial"/>
          <w:sz w:val="24"/>
        </w:rPr>
      </w:pPr>
    </w:p>
    <w:p w:rsidR="00404DE2" w:rsidRPr="00E35121" w:rsidRDefault="00404DE2" w:rsidP="00E35121">
      <w:pPr>
        <w:spacing w:after="0" w:line="240" w:lineRule="auto"/>
        <w:rPr>
          <w:rFonts w:ascii="Arial" w:hAnsi="Arial" w:cs="Arial"/>
          <w:sz w:val="24"/>
        </w:rPr>
      </w:pPr>
    </w:p>
    <w:sectPr w:rsidR="00404DE2" w:rsidRPr="00E35121" w:rsidSect="000E4E69">
      <w:headerReference w:type="default" r:id="rId7"/>
      <w:pgSz w:w="11906" w:h="16838"/>
      <w:pgMar w:top="851"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69" w:rsidRDefault="000E4E69" w:rsidP="000E4E69">
      <w:pPr>
        <w:spacing w:after="0" w:line="240" w:lineRule="auto"/>
      </w:pPr>
      <w:r>
        <w:separator/>
      </w:r>
    </w:p>
  </w:endnote>
  <w:endnote w:type="continuationSeparator" w:id="0">
    <w:p w:rsidR="000E4E69" w:rsidRDefault="000E4E69" w:rsidP="000E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69" w:rsidRDefault="000E4E69" w:rsidP="000E4E69">
      <w:pPr>
        <w:spacing w:after="0" w:line="240" w:lineRule="auto"/>
      </w:pPr>
      <w:r>
        <w:separator/>
      </w:r>
    </w:p>
  </w:footnote>
  <w:footnote w:type="continuationSeparator" w:id="0">
    <w:p w:rsidR="000E4E69" w:rsidRDefault="000E4E69" w:rsidP="000E4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69" w:rsidRDefault="000E4E69" w:rsidP="000E4E6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77"/>
    <w:rsid w:val="000E4E69"/>
    <w:rsid w:val="00127321"/>
    <w:rsid w:val="00284A1F"/>
    <w:rsid w:val="002B6F97"/>
    <w:rsid w:val="00404DE2"/>
    <w:rsid w:val="00451DA0"/>
    <w:rsid w:val="005A0E5B"/>
    <w:rsid w:val="0061393D"/>
    <w:rsid w:val="006451FB"/>
    <w:rsid w:val="00880E86"/>
    <w:rsid w:val="008B38C6"/>
    <w:rsid w:val="00A2504E"/>
    <w:rsid w:val="00A80695"/>
    <w:rsid w:val="00AE0292"/>
    <w:rsid w:val="00BA15E4"/>
    <w:rsid w:val="00BD4C9B"/>
    <w:rsid w:val="00C03F14"/>
    <w:rsid w:val="00CA06AB"/>
    <w:rsid w:val="00CE6577"/>
    <w:rsid w:val="00D97458"/>
    <w:rsid w:val="00E02D37"/>
    <w:rsid w:val="00E3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8569"/>
  <w15:docId w15:val="{F9B501F4-3580-4703-9104-5728ECE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DA0"/>
    <w:rPr>
      <w:color w:val="0000FF" w:themeColor="hyperlink"/>
      <w:u w:val="single"/>
    </w:rPr>
  </w:style>
  <w:style w:type="character" w:styleId="FollowedHyperlink">
    <w:name w:val="FollowedHyperlink"/>
    <w:basedOn w:val="DefaultParagraphFont"/>
    <w:uiPriority w:val="99"/>
    <w:semiHidden/>
    <w:unhideWhenUsed/>
    <w:rsid w:val="002B6F97"/>
    <w:rPr>
      <w:color w:val="800080" w:themeColor="followedHyperlink"/>
      <w:u w:val="single"/>
    </w:rPr>
  </w:style>
  <w:style w:type="paragraph" w:styleId="CommentText">
    <w:name w:val="annotation text"/>
    <w:basedOn w:val="Normal"/>
    <w:link w:val="CommentTextChar"/>
    <w:uiPriority w:val="99"/>
    <w:semiHidden/>
    <w:unhideWhenUsed/>
    <w:rsid w:val="005A0E5B"/>
    <w:pPr>
      <w:spacing w:after="0" w:line="240" w:lineRule="auto"/>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5A0E5B"/>
    <w:rPr>
      <w:rFonts w:ascii="Arial" w:hAnsi="Arial" w:cs="Arial"/>
      <w:sz w:val="20"/>
      <w:szCs w:val="20"/>
      <w:lang w:eastAsia="en-GB"/>
    </w:rPr>
  </w:style>
  <w:style w:type="character" w:styleId="CommentReference">
    <w:name w:val="annotation reference"/>
    <w:basedOn w:val="DefaultParagraphFont"/>
    <w:uiPriority w:val="99"/>
    <w:semiHidden/>
    <w:unhideWhenUsed/>
    <w:rsid w:val="005A0E5B"/>
  </w:style>
  <w:style w:type="paragraph" w:styleId="BalloonText">
    <w:name w:val="Balloon Text"/>
    <w:basedOn w:val="Normal"/>
    <w:link w:val="BalloonTextChar"/>
    <w:uiPriority w:val="99"/>
    <w:semiHidden/>
    <w:unhideWhenUsed/>
    <w:rsid w:val="005A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5B"/>
    <w:rPr>
      <w:rFonts w:ascii="Tahoma" w:hAnsi="Tahoma" w:cs="Tahoma"/>
      <w:sz w:val="16"/>
      <w:szCs w:val="16"/>
    </w:rPr>
  </w:style>
  <w:style w:type="paragraph" w:styleId="Header">
    <w:name w:val="header"/>
    <w:basedOn w:val="Normal"/>
    <w:link w:val="HeaderChar"/>
    <w:uiPriority w:val="99"/>
    <w:unhideWhenUsed/>
    <w:rsid w:val="000E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69"/>
  </w:style>
  <w:style w:type="paragraph" w:styleId="Footer">
    <w:name w:val="footer"/>
    <w:basedOn w:val="Normal"/>
    <w:link w:val="FooterChar"/>
    <w:uiPriority w:val="99"/>
    <w:unhideWhenUsed/>
    <w:rsid w:val="000E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8217">
      <w:bodyDiv w:val="1"/>
      <w:marLeft w:val="0"/>
      <w:marRight w:val="0"/>
      <w:marTop w:val="0"/>
      <w:marBottom w:val="0"/>
      <w:divBdr>
        <w:top w:val="none" w:sz="0" w:space="0" w:color="auto"/>
        <w:left w:val="none" w:sz="0" w:space="0" w:color="auto"/>
        <w:bottom w:val="none" w:sz="0" w:space="0" w:color="auto"/>
        <w:right w:val="none" w:sz="0" w:space="0" w:color="auto"/>
      </w:divBdr>
    </w:div>
    <w:div w:id="920215844">
      <w:bodyDiv w:val="1"/>
      <w:marLeft w:val="0"/>
      <w:marRight w:val="0"/>
      <w:marTop w:val="0"/>
      <w:marBottom w:val="0"/>
      <w:divBdr>
        <w:top w:val="none" w:sz="0" w:space="0" w:color="auto"/>
        <w:left w:val="none" w:sz="0" w:space="0" w:color="auto"/>
        <w:bottom w:val="none" w:sz="0" w:space="0" w:color="auto"/>
        <w:right w:val="none" w:sz="0" w:space="0" w:color="auto"/>
      </w:divBdr>
    </w:div>
    <w:div w:id="1166214917">
      <w:bodyDiv w:val="1"/>
      <w:marLeft w:val="0"/>
      <w:marRight w:val="0"/>
      <w:marTop w:val="0"/>
      <w:marBottom w:val="0"/>
      <w:divBdr>
        <w:top w:val="none" w:sz="0" w:space="0" w:color="auto"/>
        <w:left w:val="none" w:sz="0" w:space="0" w:color="auto"/>
        <w:bottom w:val="none" w:sz="0" w:space="0" w:color="auto"/>
        <w:right w:val="none" w:sz="0" w:space="0" w:color="auto"/>
      </w:divBdr>
    </w:div>
    <w:div w:id="14992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Bache</dc:creator>
  <cp:lastModifiedBy>Delali Foli</cp:lastModifiedBy>
  <cp:revision>4</cp:revision>
  <dcterms:created xsi:type="dcterms:W3CDTF">2019-07-18T08:32:00Z</dcterms:created>
  <dcterms:modified xsi:type="dcterms:W3CDTF">2019-07-18T08:40:00Z</dcterms:modified>
</cp:coreProperties>
</file>