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8B" w:rsidRDefault="005A7F8B" w:rsidP="005A7F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</w:p>
                          <w:p w:rsidR="00B34861" w:rsidRDefault="00B34861" w:rsidP="00B348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  <w:r w:rsidRPr="00B34861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 xml:space="preserve">Functional Communication in Complex </w:t>
                            </w:r>
                          </w:p>
                          <w:p w:rsidR="005A7F8B" w:rsidRPr="00B34861" w:rsidRDefault="00B34861" w:rsidP="00B348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  <w:r w:rsidRPr="00B34861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Brain Injury</w:t>
                            </w:r>
                          </w:p>
                          <w:p w:rsidR="00B34861" w:rsidRDefault="00B34861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5A7F8B" w:rsidRDefault="00B34861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Thursday 5 November</w:t>
                            </w:r>
                            <w:r w:rsidR="005A7F8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2020</w:t>
                            </w:r>
                          </w:p>
                          <w:p w:rsidR="002D7FC2" w:rsidRPr="00861DEF" w:rsidRDefault="005A13C7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Webinar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5A7F8B" w:rsidRDefault="005A7F8B" w:rsidP="005A7F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</w:p>
                    <w:p w:rsidR="00B34861" w:rsidRDefault="00B34861" w:rsidP="00B348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  <w:r w:rsidRPr="00B34861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 xml:space="preserve">Functional Communication in Complex </w:t>
                      </w:r>
                    </w:p>
                    <w:p w:rsidR="005A7F8B" w:rsidRPr="00B34861" w:rsidRDefault="00B34861" w:rsidP="00B348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  <w:r w:rsidRPr="00B34861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>Brain Injury</w:t>
                      </w:r>
                    </w:p>
                    <w:p w:rsidR="00B34861" w:rsidRDefault="00B34861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  <w:p w:rsidR="005A7F8B" w:rsidRDefault="00B34861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Thursday 5 November</w:t>
                      </w:r>
                      <w:r w:rsidR="005A7F8B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2020</w:t>
                      </w:r>
                    </w:p>
                    <w:p w:rsidR="002D7FC2" w:rsidRPr="00861DEF" w:rsidRDefault="005A13C7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Webinar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B34861" w:rsidRDefault="00B34861" w:rsidP="00B34861">
      <w:pPr>
        <w:pStyle w:val="NoSpacing"/>
        <w:rPr>
          <w:rFonts w:ascii="Arial" w:hAnsi="Arial" w:cs="Arial"/>
          <w:lang w:val="en"/>
        </w:rPr>
      </w:pPr>
      <w:r w:rsidRPr="00E24337">
        <w:rPr>
          <w:rFonts w:ascii="Arial" w:hAnsi="Arial" w:cs="Arial"/>
          <w:lang w:val="en"/>
        </w:rPr>
        <w:t xml:space="preserve">This </w:t>
      </w:r>
      <w:proofErr w:type="gramStart"/>
      <w:r w:rsidR="005A13C7">
        <w:rPr>
          <w:rFonts w:ascii="Arial" w:hAnsi="Arial" w:cs="Arial"/>
          <w:lang w:val="en"/>
        </w:rPr>
        <w:t>three hour</w:t>
      </w:r>
      <w:proofErr w:type="gramEnd"/>
      <w:r w:rsidR="005A13C7">
        <w:rPr>
          <w:rFonts w:ascii="Arial" w:hAnsi="Arial" w:cs="Arial"/>
          <w:lang w:val="en"/>
        </w:rPr>
        <w:t xml:space="preserve"> webinar </w:t>
      </w:r>
      <w:r>
        <w:rPr>
          <w:rFonts w:ascii="Arial" w:hAnsi="Arial" w:cs="Arial"/>
          <w:lang w:val="en"/>
        </w:rPr>
        <w:t xml:space="preserve">is for </w:t>
      </w:r>
      <w:r w:rsidRPr="00E24337">
        <w:rPr>
          <w:rFonts w:ascii="Arial" w:hAnsi="Arial" w:cs="Arial"/>
          <w:lang w:val="en"/>
        </w:rPr>
        <w:t>clinicians working with cognitive communication disorders (CCD) following brain injury</w:t>
      </w:r>
      <w:r>
        <w:rPr>
          <w:rFonts w:ascii="Arial" w:hAnsi="Arial" w:cs="Arial"/>
          <w:lang w:val="en"/>
        </w:rPr>
        <w:t xml:space="preserve">, looking to </w:t>
      </w:r>
      <w:r w:rsidRPr="00E24337">
        <w:rPr>
          <w:rFonts w:ascii="Arial" w:hAnsi="Arial" w:cs="Arial"/>
          <w:lang w:val="en"/>
        </w:rPr>
        <w:t xml:space="preserve">explore the different approaches to managing CCD following severe </w:t>
      </w:r>
      <w:r>
        <w:rPr>
          <w:rFonts w:ascii="Arial" w:hAnsi="Arial" w:cs="Arial"/>
          <w:lang w:val="en"/>
        </w:rPr>
        <w:t>and</w:t>
      </w:r>
      <w:r w:rsidRPr="00E24337">
        <w:rPr>
          <w:rFonts w:ascii="Arial" w:hAnsi="Arial" w:cs="Arial"/>
          <w:lang w:val="en"/>
        </w:rPr>
        <w:t xml:space="preserve"> complex brain injury. </w:t>
      </w:r>
    </w:p>
    <w:p w:rsidR="00B34861" w:rsidRDefault="00B34861" w:rsidP="00B34861">
      <w:pPr>
        <w:pStyle w:val="NoSpacing"/>
        <w:rPr>
          <w:rFonts w:ascii="Arial" w:hAnsi="Arial" w:cs="Arial"/>
          <w:lang w:val="en"/>
        </w:rPr>
      </w:pPr>
    </w:p>
    <w:p w:rsidR="00B34861" w:rsidRDefault="00B34861" w:rsidP="00B34861">
      <w:pPr>
        <w:pStyle w:val="NoSpacing"/>
        <w:rPr>
          <w:rFonts w:ascii="Arial" w:hAnsi="Arial" w:cs="Arial"/>
          <w:lang w:val="en"/>
        </w:rPr>
      </w:pPr>
      <w:r w:rsidRPr="00E24337">
        <w:rPr>
          <w:rFonts w:ascii="Arial" w:hAnsi="Arial" w:cs="Arial"/>
          <w:lang w:val="en"/>
        </w:rPr>
        <w:t xml:space="preserve">The </w:t>
      </w:r>
      <w:r w:rsidR="005A13C7">
        <w:rPr>
          <w:rFonts w:ascii="Arial" w:hAnsi="Arial" w:cs="Arial"/>
          <w:lang w:val="en"/>
        </w:rPr>
        <w:t>course</w:t>
      </w:r>
      <w:r w:rsidRPr="00E24337">
        <w:rPr>
          <w:rFonts w:ascii="Arial" w:hAnsi="Arial" w:cs="Arial"/>
          <w:lang w:val="en"/>
        </w:rPr>
        <w:t xml:space="preserve"> will cover assessment and rehabilitation techniques, person-centred goal setting, project based intervention and involvement of family and friends. Case examples will b</w:t>
      </w:r>
      <w:r>
        <w:rPr>
          <w:rFonts w:ascii="Arial" w:hAnsi="Arial" w:cs="Arial"/>
          <w:lang w:val="en"/>
        </w:rPr>
        <w:t>e included. It</w:t>
      </w:r>
      <w:r w:rsidRPr="00E24337">
        <w:rPr>
          <w:rFonts w:ascii="Arial" w:hAnsi="Arial" w:cs="Arial"/>
          <w:lang w:val="en"/>
        </w:rPr>
        <w:t xml:space="preserve"> will be an excellent opportunity to share your experience with colleagues and generate ideas for future practice. </w:t>
      </w:r>
    </w:p>
    <w:p w:rsidR="00B34861" w:rsidRDefault="00B34861" w:rsidP="00B34861">
      <w:pPr>
        <w:pStyle w:val="NoSpacing"/>
        <w:rPr>
          <w:rFonts w:ascii="Arial" w:hAnsi="Arial" w:cs="Arial"/>
          <w:lang w:val="en"/>
        </w:rPr>
      </w:pPr>
    </w:p>
    <w:p w:rsidR="00B34861" w:rsidRPr="00B95739" w:rsidRDefault="00B34861" w:rsidP="00B34861">
      <w:pPr>
        <w:pStyle w:val="NoSpacing"/>
        <w:rPr>
          <w:rFonts w:ascii="Arial" w:hAnsi="Arial" w:cs="Arial"/>
          <w:b/>
          <w:lang w:val="en"/>
        </w:rPr>
      </w:pPr>
      <w:r w:rsidRPr="00B95739">
        <w:rPr>
          <w:rFonts w:ascii="Arial" w:hAnsi="Arial" w:cs="Arial"/>
          <w:b/>
          <w:lang w:val="en"/>
        </w:rPr>
        <w:t xml:space="preserve">Lead Facilitator </w:t>
      </w:r>
    </w:p>
    <w:p w:rsidR="00B34861" w:rsidRDefault="00B34861" w:rsidP="00B34861">
      <w:pPr>
        <w:pStyle w:val="NoSpacing"/>
        <w:rPr>
          <w:rFonts w:ascii="Arial" w:hAnsi="Arial" w:cs="Arial"/>
          <w:lang w:val="en"/>
        </w:rPr>
      </w:pPr>
      <w:r w:rsidRPr="00B95739">
        <w:rPr>
          <w:rFonts w:ascii="Arial" w:hAnsi="Arial" w:cs="Arial"/>
          <w:lang w:val="en"/>
        </w:rPr>
        <w:t>Sarah Crilly</w:t>
      </w:r>
      <w:r>
        <w:rPr>
          <w:rFonts w:ascii="Arial" w:hAnsi="Arial" w:cs="Arial"/>
          <w:lang w:val="en"/>
        </w:rPr>
        <w:t xml:space="preserve">, </w:t>
      </w:r>
      <w:r w:rsidRPr="00B95739">
        <w:rPr>
          <w:rFonts w:ascii="Arial" w:hAnsi="Arial" w:cs="Arial"/>
          <w:lang w:val="en"/>
        </w:rPr>
        <w:t xml:space="preserve">Specialist </w:t>
      </w:r>
      <w:r>
        <w:rPr>
          <w:rFonts w:ascii="Arial" w:hAnsi="Arial" w:cs="Arial"/>
          <w:lang w:val="en"/>
        </w:rPr>
        <w:t>Speech and Language Therapist</w:t>
      </w:r>
    </w:p>
    <w:p w:rsidR="00B34861" w:rsidRDefault="00B34861" w:rsidP="00B34861">
      <w:pPr>
        <w:pStyle w:val="NoSpacing"/>
        <w:rPr>
          <w:rFonts w:ascii="Arial" w:hAnsi="Arial" w:cs="Arial"/>
          <w:lang w:val="en"/>
        </w:rPr>
      </w:pPr>
      <w:r w:rsidRPr="00CF14BD">
        <w:rPr>
          <w:rFonts w:ascii="Arial" w:hAnsi="Arial" w:cs="Arial"/>
          <w:lang w:val="en"/>
        </w:rPr>
        <w:t>Royal Hospital for Neuro-disability</w:t>
      </w:r>
    </w:p>
    <w:p w:rsidR="005A7F8B" w:rsidRPr="005A7F8B" w:rsidRDefault="005A7F8B" w:rsidP="005A7F8B">
      <w:pPr>
        <w:pStyle w:val="ListParagraph"/>
        <w:rPr>
          <w:rFonts w:ascii="Arial" w:hAnsi="Arial" w:cs="Arial"/>
        </w:rPr>
      </w:pPr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390769" w:rsidRPr="005A7F8B" w:rsidRDefault="00390769" w:rsidP="005A7F8B">
      <w:pPr>
        <w:pStyle w:val="ListParagraph"/>
        <w:rPr>
          <w:rFonts w:ascii="Arial" w:hAnsi="Arial" w:cs="Arial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38FBB4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B34861">
        <w:rPr>
          <w:rFonts w:ascii="Arial" w:hAnsi="Arial" w:cs="Arial"/>
          <w:b/>
          <w:color w:val="003A80"/>
          <w:sz w:val="32"/>
        </w:rPr>
        <w:t>2</w:t>
      </w:r>
      <w:r w:rsidR="00DC7F04">
        <w:rPr>
          <w:rFonts w:ascii="Arial" w:hAnsi="Arial" w:cs="Arial"/>
          <w:b/>
          <w:color w:val="003A80"/>
          <w:sz w:val="32"/>
        </w:rPr>
        <w:t>0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845C80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F52BA3" w:rsidRPr="00223860" w:rsidRDefault="0054394E" w:rsidP="00C27AA1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  <w:r w:rsidR="00B34861" w:rsidRPr="00B34861">
        <w:rPr>
          <w:rFonts w:ascii="Arial" w:hAnsi="Arial" w:cs="Arial"/>
          <w:b/>
          <w:color w:val="1F497D" w:themeColor="text2"/>
        </w:rPr>
        <w:lastRenderedPageBreak/>
        <w:t>Functional Communication in Complex Brain Injury</w:t>
      </w:r>
      <w:r w:rsidR="005A13C7">
        <w:rPr>
          <w:rFonts w:ascii="Arial" w:hAnsi="Arial" w:cs="Arial"/>
          <w:b/>
          <w:color w:val="1F497D" w:themeColor="text2"/>
        </w:rPr>
        <w:t xml:space="preserve"> webinar</w:t>
      </w:r>
      <w:r w:rsidR="00E13393" w:rsidRPr="00B34861">
        <w:rPr>
          <w:rFonts w:ascii="Arial" w:hAnsi="Arial" w:cs="Arial"/>
          <w:b/>
          <w:color w:val="1F497D" w:themeColor="text2"/>
        </w:rPr>
        <w:t>,</w:t>
      </w:r>
      <w:r w:rsidR="00C27AA1">
        <w:rPr>
          <w:rFonts w:ascii="Arial" w:hAnsi="Arial" w:cs="Arial"/>
          <w:b/>
          <w:color w:val="1F497D" w:themeColor="text2"/>
        </w:rPr>
        <w:t xml:space="preserve"> </w:t>
      </w:r>
      <w:r w:rsidR="00B34861">
        <w:rPr>
          <w:rFonts w:ascii="Arial" w:hAnsi="Arial" w:cs="Arial"/>
          <w:b/>
          <w:color w:val="1F497D" w:themeColor="text2"/>
        </w:rPr>
        <w:t>Thursday 5 November</w:t>
      </w:r>
      <w:r w:rsidR="00C27AA1" w:rsidRPr="00C27AA1">
        <w:rPr>
          <w:rFonts w:ascii="Arial" w:hAnsi="Arial" w:cs="Arial"/>
          <w:b/>
          <w:color w:val="1F497D" w:themeColor="text2"/>
        </w:rPr>
        <w:t xml:space="preserve"> 2020 </w:t>
      </w:r>
    </w:p>
    <w:tbl>
      <w:tblPr>
        <w:tblpPr w:leftFromText="180" w:rightFromText="180" w:vertAnchor="page" w:horzAnchor="margin" w:tblpXSpec="center" w:tblpY="3391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805A9" w:rsidRPr="00145D48" w:rsidTr="002810C5">
        <w:trPr>
          <w:trHeight w:val="557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3F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3B9A438F7336482687E2D1F1180A3A86"/>
                </w:placeholder>
                <w:showingPlcHdr/>
              </w:sdtPr>
              <w:sdtEndPr/>
              <w:sdtContent>
                <w:bookmarkStart w:id="0" w:name="_GoBack"/>
                <w:r w:rsidR="003F7188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="00A05BE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="00CA002B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876282167"/>
                <w:placeholder>
                  <w:docPart w:val="CBA127082C1F42DBBF919681B78DA6D6"/>
                </w:placeholder>
                <w:showingPlcHdr/>
              </w:sdtPr>
              <w:sdtEndPr/>
              <w:sdtContent>
                <w:r w:rsidR="003F7188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464962111"/>
                <w:placeholder>
                  <w:docPart w:val="F4F118CF5A0F4CA786B95FC20A9A226C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D71BE7">
        <w:trPr>
          <w:trHeight w:val="505"/>
        </w:trPr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360103"/>
                <w:placeholder>
                  <w:docPart w:val="B20C3C0E1814454085ED0F5C8F30F8FC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53200072"/>
                <w:placeholder>
                  <w:docPart w:val="ABE26CE9AE4447D5964F7F2CB9B5D2F3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2810C5"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888286158"/>
                <w:placeholder>
                  <w:docPart w:val="AB1129C69C854968A67CDAF4902C1080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2094653649"/>
                <w:placeholder>
                  <w:docPart w:val="DBED9B6F2D16425386E748A381197C6E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278D2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278D2" w:rsidRPr="00145D48" w:rsidRDefault="009278D2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404331780"/>
                <w:placeholder>
                  <w:docPart w:val="FCA255B480BF45488129BAE2BDD8E9A7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71805262"/>
                <w:placeholder>
                  <w:docPart w:val="38608F5B514A44C680CE63A6FEB334C1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71BE7" w:rsidRPr="00145D48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692950764"/>
                <w:placeholder>
                  <w:docPart w:val="CF516066087C4E2A85F38D4B4CE6DF65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71BE7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D71BE7" w:rsidRPr="00145D48" w:rsidRDefault="00D71BE7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360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rPr>
          <w:trHeight w:val="4156"/>
        </w:trPr>
        <w:tc>
          <w:tcPr>
            <w:tcW w:w="10314" w:type="dxa"/>
          </w:tcPr>
          <w:p w:rsidR="00D71BE7" w:rsidRDefault="00D71BE7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</w:t>
            </w:r>
            <w:r w:rsidR="00C74A96"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E805A9" w:rsidRPr="00145D48" w:rsidRDefault="004A7021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E805A9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0D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</w:t>
            </w:r>
            <w:r w:rsidR="006A4F8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ebit and</w:t>
            </w:r>
            <w:r w:rsidR="00C204EC"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s; please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contact 020 8780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4500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Ext. 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5141/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5140 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      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t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 pay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securely by phone</w:t>
            </w:r>
          </w:p>
          <w:p w:rsidR="00E805A9" w:rsidRPr="00145D48" w:rsidRDefault="00E805A9" w:rsidP="00C204EC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EE784C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Invoice:         </w:t>
            </w:r>
            <w:r w:rsidR="00EE784C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E805A9" w:rsidRPr="00145D48" w:rsidRDefault="00EE784C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="00E805A9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="00E805A9"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E805A9"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</w:t>
            </w:r>
            <w:r w:rsidR="009E414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Invoicing address: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E805A9" w:rsidRPr="00145D48" w:rsidRDefault="00C74A96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052F78" wp14:editId="44FAE68F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F052F78" id="Text Box 7" o:spid="_x0000_s1028" type="#_x0000_t202" style="position:absolute;margin-left:246.85pt;margin-top:6.45pt;width:7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6BDF3A" wp14:editId="0D5FA7C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86BDF3A" id="Text Box 12" o:spid="_x0000_s1029" type="#_x0000_t202" style="position:absolute;margin-left:57.6pt;margin-top:6.8pt;width:7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3A8B3" wp14:editId="6C5BB217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Default="00390769" w:rsidP="00E805A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9B3A8B3" id="Text Box 13" o:spid="_x0000_s1030" type="#_x0000_t202" style="position:absolute;margin-left:298.6pt;margin-top:575.2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390769" w:rsidRDefault="00390769" w:rsidP="00E805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Default="00E805A9" w:rsidP="00CA002B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E784C" w:rsidRDefault="00EE784C" w:rsidP="00CA002B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EE784C" w:rsidRDefault="00845C80" w:rsidP="00EE7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84C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E784C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EE784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="00EE784C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EE784C">
              <w:t xml:space="preserve"> </w:t>
            </w:r>
            <w:r w:rsidR="00EE784C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C27AA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1123"/>
        </w:trPr>
        <w:tc>
          <w:tcPr>
            <w:tcW w:w="10314" w:type="dxa"/>
            <w:shd w:val="clear" w:color="auto" w:fill="FFEDCF"/>
          </w:tcPr>
          <w:p w:rsidR="00D71BE7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 w:rsidR="00EE78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ease confirm who has authoris</w:t>
            </w:r>
            <w:r w:rsidR="00861C22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ed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your attendance at this course and the funding: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95586821"/>
                <w:placeholder>
                  <w:docPart w:val="6867B7DAB5E144F0BB19FD5772CAC49E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</w:t>
            </w:r>
            <w:r w:rsidR="00E629F2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744695697"/>
                <w:placeholder>
                  <w:docPart w:val="236D18BDD5754718989A2CD024DE084A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158232734"/>
                <w:placeholder>
                  <w:docPart w:val="1632424E2E6947F7A48D87A2257CF6D7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r w:rsidR="007A5576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73617232"/>
                <w:placeholder>
                  <w:docPart w:val="5623D92237E54BFB9A172D38C42E058A"/>
                </w:placeholder>
                <w:showingPlcHdr/>
              </w:sdtPr>
              <w:sdtEndPr/>
              <w:sdtContent>
                <w:r w:rsidR="007A5576"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7A5576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="00D71BE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D71BE7" w:rsidRPr="00145D48" w:rsidRDefault="00D71BE7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4A7021" w:rsidRPr="00145D48" w:rsidTr="004A7021">
        <w:trPr>
          <w:trHeight w:val="569"/>
        </w:trPr>
        <w:tc>
          <w:tcPr>
            <w:tcW w:w="10314" w:type="dxa"/>
            <w:shd w:val="clear" w:color="auto" w:fill="FFEDCF"/>
          </w:tcPr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Pr="001C5AEF" w:rsidRDefault="00845C80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784C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☒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C11861">
        <w:rPr>
          <w:rFonts w:ascii="Arial" w:hAnsi="Arial" w:cs="Arial"/>
          <w:b/>
          <w:sz w:val="28"/>
          <w:szCs w:val="28"/>
        </w:rPr>
        <w:t>fee (£</w:t>
      </w:r>
      <w:r w:rsidR="00B34861">
        <w:rPr>
          <w:rFonts w:ascii="Arial" w:hAnsi="Arial" w:cs="Arial"/>
          <w:b/>
          <w:sz w:val="28"/>
          <w:szCs w:val="28"/>
        </w:rPr>
        <w:t>2</w:t>
      </w:r>
      <w:r w:rsidR="00DC7F04">
        <w:rPr>
          <w:rFonts w:ascii="Arial" w:hAnsi="Arial" w:cs="Arial"/>
          <w:b/>
          <w:sz w:val="28"/>
          <w:szCs w:val="28"/>
        </w:rPr>
        <w:t>0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7A5576">
        <w:rPr>
          <w:rFonts w:ascii="Arial" w:eastAsia="Times New Roman" w:hAnsi="Arial" w:cs="Arial"/>
          <w:b/>
          <w:bCs/>
          <w:sz w:val="20"/>
          <w:szCs w:val="20"/>
          <w:lang w:val="en-US"/>
        </w:rPr>
        <w:t>Anna Harlow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D7603A"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D7603A" w:rsidRPr="0084368A" w:rsidRDefault="00D7603A" w:rsidP="0084368A">
      <w:pPr>
        <w:pStyle w:val="NoSpacing"/>
        <w:ind w:left="-567"/>
        <w:rPr>
          <w:rFonts w:ascii="Arial" w:hAnsi="Arial" w:cs="Arial"/>
          <w:b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>Conference fees include refreshments and lunch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597408D3" wp14:editId="538370AD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1" name="Picture 1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D6C"/>
    <w:multiLevelType w:val="hybridMultilevel"/>
    <w:tmpl w:val="246E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BAF"/>
    <w:multiLevelType w:val="hybridMultilevel"/>
    <w:tmpl w:val="1B969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17DA1"/>
    <w:multiLevelType w:val="hybridMultilevel"/>
    <w:tmpl w:val="B29CC1E0"/>
    <w:lvl w:ilvl="0" w:tplc="B51EE7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85BAC"/>
    <w:multiLevelType w:val="hybridMultilevel"/>
    <w:tmpl w:val="37AE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6164"/>
    <w:multiLevelType w:val="hybridMultilevel"/>
    <w:tmpl w:val="EB4676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0xhweLuQO7Xk1w3B+8XpXuB/m7R4WvdJUKXd+dT4VW7P/Ie4HdsrEF2nNupZTsOwtvePKvNjqLtkTtLc580Sg==" w:salt="TFeAGT5Zerum++EdouG9N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3210F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C3A"/>
    <w:rsid w:val="002D7FC2"/>
    <w:rsid w:val="002E28C7"/>
    <w:rsid w:val="002E5DFA"/>
    <w:rsid w:val="00303CC4"/>
    <w:rsid w:val="0034545C"/>
    <w:rsid w:val="0038168C"/>
    <w:rsid w:val="00390769"/>
    <w:rsid w:val="003E0EF2"/>
    <w:rsid w:val="003F7188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4E2C05"/>
    <w:rsid w:val="00501A26"/>
    <w:rsid w:val="00530A0B"/>
    <w:rsid w:val="0054394E"/>
    <w:rsid w:val="0056324C"/>
    <w:rsid w:val="00571CB2"/>
    <w:rsid w:val="005A13C7"/>
    <w:rsid w:val="005A7F8B"/>
    <w:rsid w:val="005D3590"/>
    <w:rsid w:val="006034CC"/>
    <w:rsid w:val="0062389F"/>
    <w:rsid w:val="00647D37"/>
    <w:rsid w:val="00672589"/>
    <w:rsid w:val="00692B0E"/>
    <w:rsid w:val="006A4F8E"/>
    <w:rsid w:val="006B215D"/>
    <w:rsid w:val="006C1EC2"/>
    <w:rsid w:val="007173AA"/>
    <w:rsid w:val="00724616"/>
    <w:rsid w:val="007619FF"/>
    <w:rsid w:val="007758CE"/>
    <w:rsid w:val="00780455"/>
    <w:rsid w:val="007A5576"/>
    <w:rsid w:val="007B0025"/>
    <w:rsid w:val="007C4F6B"/>
    <w:rsid w:val="00807E22"/>
    <w:rsid w:val="008260F0"/>
    <w:rsid w:val="0084368A"/>
    <w:rsid w:val="00845C80"/>
    <w:rsid w:val="00847078"/>
    <w:rsid w:val="00850B28"/>
    <w:rsid w:val="00861C22"/>
    <w:rsid w:val="00861DEF"/>
    <w:rsid w:val="00877667"/>
    <w:rsid w:val="008D13CB"/>
    <w:rsid w:val="0090625A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B5000"/>
    <w:rsid w:val="00AC4B6F"/>
    <w:rsid w:val="00B02E01"/>
    <w:rsid w:val="00B24DC0"/>
    <w:rsid w:val="00B307BF"/>
    <w:rsid w:val="00B34861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27AA1"/>
    <w:rsid w:val="00C35AC4"/>
    <w:rsid w:val="00C749F7"/>
    <w:rsid w:val="00C74A96"/>
    <w:rsid w:val="00C76CC0"/>
    <w:rsid w:val="00C938DE"/>
    <w:rsid w:val="00CA002B"/>
    <w:rsid w:val="00D205A3"/>
    <w:rsid w:val="00D36781"/>
    <w:rsid w:val="00D4668D"/>
    <w:rsid w:val="00D4745F"/>
    <w:rsid w:val="00D56524"/>
    <w:rsid w:val="00D71BE7"/>
    <w:rsid w:val="00D7603A"/>
    <w:rsid w:val="00D85A57"/>
    <w:rsid w:val="00D8658C"/>
    <w:rsid w:val="00D8756F"/>
    <w:rsid w:val="00DA139F"/>
    <w:rsid w:val="00DA3149"/>
    <w:rsid w:val="00DC7F04"/>
    <w:rsid w:val="00DE2B19"/>
    <w:rsid w:val="00E05964"/>
    <w:rsid w:val="00E13393"/>
    <w:rsid w:val="00E2678C"/>
    <w:rsid w:val="00E270BF"/>
    <w:rsid w:val="00E376BD"/>
    <w:rsid w:val="00E629F2"/>
    <w:rsid w:val="00E77B7D"/>
    <w:rsid w:val="00E805A9"/>
    <w:rsid w:val="00E8506C"/>
    <w:rsid w:val="00EA0DBB"/>
    <w:rsid w:val="00EA25A0"/>
    <w:rsid w:val="00EB670E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0DD0789"/>
  <w15:docId w15:val="{F0877C13-0F22-4FC5-ACFE-AEE5D1C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9A438F7336482687E2D1F1180A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1C07-FC9B-4F69-983F-85B20A0E83FB}"/>
      </w:docPartPr>
      <w:docPartBody>
        <w:p w:rsidR="007C42A1" w:rsidRDefault="007C42A1" w:rsidP="007C42A1">
          <w:pPr>
            <w:pStyle w:val="3B9A438F7336482687E2D1F1180A3A86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BA127082C1F42DBBF919681B78D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E47E-21FB-4685-B073-E7C8081C4B61}"/>
      </w:docPartPr>
      <w:docPartBody>
        <w:p w:rsidR="006E4500" w:rsidRDefault="00E21F1D" w:rsidP="00E21F1D">
          <w:pPr>
            <w:pStyle w:val="CBA127082C1F42DBBF919681B78DA6D6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4F118CF5A0F4CA786B95FC20A9A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4A64-1756-443D-B780-053246230573}"/>
      </w:docPartPr>
      <w:docPartBody>
        <w:p w:rsidR="006E4500" w:rsidRDefault="00E21F1D" w:rsidP="00E21F1D">
          <w:pPr>
            <w:pStyle w:val="F4F118CF5A0F4CA786B95FC20A9A226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ABE26CE9AE4447D5964F7F2CB9B5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5202-7589-47F8-852A-092DC3BBE540}"/>
      </w:docPartPr>
      <w:docPartBody>
        <w:p w:rsidR="006E4500" w:rsidRDefault="00E21F1D" w:rsidP="00E21F1D">
          <w:pPr>
            <w:pStyle w:val="ABE26CE9AE4447D5964F7F2CB9B5D2F3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20C3C0E1814454085ED0F5C8F30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D6C5-4173-431D-A7E3-18C42B08F4EA}"/>
      </w:docPartPr>
      <w:docPartBody>
        <w:p w:rsidR="006E4500" w:rsidRDefault="00E21F1D" w:rsidP="00E21F1D">
          <w:pPr>
            <w:pStyle w:val="B20C3C0E1814454085ED0F5C8F30F8F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AB1129C69C854968A67CDAF4902C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23D6-F039-4040-93E2-EAFC39F3218F}"/>
      </w:docPartPr>
      <w:docPartBody>
        <w:p w:rsidR="006E4500" w:rsidRDefault="00E21F1D" w:rsidP="00E21F1D">
          <w:pPr>
            <w:pStyle w:val="AB1129C69C854968A67CDAF4902C108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DBED9B6F2D16425386E748A38119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AA22-DC68-4D1E-8713-EAFED0075FF1}"/>
      </w:docPartPr>
      <w:docPartBody>
        <w:p w:rsidR="006E4500" w:rsidRDefault="00E21F1D" w:rsidP="00E21F1D">
          <w:pPr>
            <w:pStyle w:val="DBED9B6F2D16425386E748A381197C6E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CA255B480BF45488129BAE2BDD8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886B-867F-4317-B99D-3F781735BF0C}"/>
      </w:docPartPr>
      <w:docPartBody>
        <w:p w:rsidR="006E4500" w:rsidRDefault="00E21F1D" w:rsidP="00E21F1D">
          <w:pPr>
            <w:pStyle w:val="FCA255B480BF45488129BAE2BDD8E9A7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38608F5B514A44C680CE63A6FEB3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5046-CFB8-4686-90BD-B728301AE6B1}"/>
      </w:docPartPr>
      <w:docPartBody>
        <w:p w:rsidR="006E4500" w:rsidRDefault="00E21F1D" w:rsidP="00E21F1D">
          <w:pPr>
            <w:pStyle w:val="38608F5B514A44C680CE63A6FEB334C1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F516066087C4E2A85F38D4B4CE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31A7-9553-4FFF-A40B-93645D2BCE8F}"/>
      </w:docPartPr>
      <w:docPartBody>
        <w:p w:rsidR="006E4500" w:rsidRDefault="00E21F1D" w:rsidP="00E21F1D">
          <w:pPr>
            <w:pStyle w:val="CF516066087C4E2A85F38D4B4CE6DF65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867B7DAB5E144F0BB19FD5772CA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E811-F722-400E-B6A5-B088E54FE392}"/>
      </w:docPartPr>
      <w:docPartBody>
        <w:p w:rsidR="006E4500" w:rsidRDefault="00E21F1D" w:rsidP="00E21F1D">
          <w:pPr>
            <w:pStyle w:val="6867B7DAB5E144F0BB19FD5772CAC49E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1632424E2E6947F7A48D87A2257C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22B2-64C6-4EF9-8BA7-83BCAB75E108}"/>
      </w:docPartPr>
      <w:docPartBody>
        <w:p w:rsidR="006E4500" w:rsidRDefault="00E21F1D" w:rsidP="00E21F1D">
          <w:pPr>
            <w:pStyle w:val="1632424E2E6947F7A48D87A2257CF6D7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236D18BDD5754718989A2CD024DE0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9174-28CF-43BE-BC6F-6BF48CBDDC0E}"/>
      </w:docPartPr>
      <w:docPartBody>
        <w:p w:rsidR="006E4500" w:rsidRDefault="00E21F1D" w:rsidP="00E21F1D">
          <w:pPr>
            <w:pStyle w:val="236D18BDD5754718989A2CD024DE084A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5623D92237E54BFB9A172D38C42E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AE2F-E215-4EC0-AB3F-0288979B93F7}"/>
      </w:docPartPr>
      <w:docPartBody>
        <w:p w:rsidR="006E4500" w:rsidRDefault="00E21F1D" w:rsidP="00E21F1D">
          <w:pPr>
            <w:pStyle w:val="5623D92237E54BFB9A172D38C42E058A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6E4500"/>
    <w:rsid w:val="007C42A1"/>
    <w:rsid w:val="008E5935"/>
    <w:rsid w:val="00B21852"/>
    <w:rsid w:val="00C2476F"/>
    <w:rsid w:val="00CF1C0F"/>
    <w:rsid w:val="00E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F1D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  <w:style w:type="paragraph" w:customStyle="1" w:styleId="CBA127082C1F42DBBF919681B78DA6D6">
    <w:name w:val="CBA127082C1F42DBBF919681B78DA6D6"/>
    <w:rsid w:val="00E21F1D"/>
    <w:pPr>
      <w:spacing w:after="160" w:line="259" w:lineRule="auto"/>
    </w:pPr>
  </w:style>
  <w:style w:type="paragraph" w:customStyle="1" w:styleId="F4F118CF5A0F4CA786B95FC20A9A226C">
    <w:name w:val="F4F118CF5A0F4CA786B95FC20A9A226C"/>
    <w:rsid w:val="00E21F1D"/>
    <w:pPr>
      <w:spacing w:after="160" w:line="259" w:lineRule="auto"/>
    </w:pPr>
  </w:style>
  <w:style w:type="paragraph" w:customStyle="1" w:styleId="ABE26CE9AE4447D5964F7F2CB9B5D2F3">
    <w:name w:val="ABE26CE9AE4447D5964F7F2CB9B5D2F3"/>
    <w:rsid w:val="00E21F1D"/>
    <w:pPr>
      <w:spacing w:after="160" w:line="259" w:lineRule="auto"/>
    </w:pPr>
  </w:style>
  <w:style w:type="paragraph" w:customStyle="1" w:styleId="B20C3C0E1814454085ED0F5C8F30F8FC">
    <w:name w:val="B20C3C0E1814454085ED0F5C8F30F8FC"/>
    <w:rsid w:val="00E21F1D"/>
    <w:pPr>
      <w:spacing w:after="160" w:line="259" w:lineRule="auto"/>
    </w:pPr>
  </w:style>
  <w:style w:type="paragraph" w:customStyle="1" w:styleId="AB1129C69C854968A67CDAF4902C1080">
    <w:name w:val="AB1129C69C854968A67CDAF4902C1080"/>
    <w:rsid w:val="00E21F1D"/>
    <w:pPr>
      <w:spacing w:after="160" w:line="259" w:lineRule="auto"/>
    </w:pPr>
  </w:style>
  <w:style w:type="paragraph" w:customStyle="1" w:styleId="DBED9B6F2D16425386E748A381197C6E">
    <w:name w:val="DBED9B6F2D16425386E748A381197C6E"/>
    <w:rsid w:val="00E21F1D"/>
    <w:pPr>
      <w:spacing w:after="160" w:line="259" w:lineRule="auto"/>
    </w:pPr>
  </w:style>
  <w:style w:type="paragraph" w:customStyle="1" w:styleId="FCA255B480BF45488129BAE2BDD8E9A7">
    <w:name w:val="FCA255B480BF45488129BAE2BDD8E9A7"/>
    <w:rsid w:val="00E21F1D"/>
    <w:pPr>
      <w:spacing w:after="160" w:line="259" w:lineRule="auto"/>
    </w:pPr>
  </w:style>
  <w:style w:type="paragraph" w:customStyle="1" w:styleId="38608F5B514A44C680CE63A6FEB334C1">
    <w:name w:val="38608F5B514A44C680CE63A6FEB334C1"/>
    <w:rsid w:val="00E21F1D"/>
    <w:pPr>
      <w:spacing w:after="160" w:line="259" w:lineRule="auto"/>
    </w:pPr>
  </w:style>
  <w:style w:type="paragraph" w:customStyle="1" w:styleId="CF516066087C4E2A85F38D4B4CE6DF65">
    <w:name w:val="CF516066087C4E2A85F38D4B4CE6DF65"/>
    <w:rsid w:val="00E21F1D"/>
    <w:pPr>
      <w:spacing w:after="160" w:line="259" w:lineRule="auto"/>
    </w:pPr>
  </w:style>
  <w:style w:type="paragraph" w:customStyle="1" w:styleId="6867B7DAB5E144F0BB19FD5772CAC49E">
    <w:name w:val="6867B7DAB5E144F0BB19FD5772CAC49E"/>
    <w:rsid w:val="00E21F1D"/>
    <w:pPr>
      <w:spacing w:after="160" w:line="259" w:lineRule="auto"/>
    </w:pPr>
  </w:style>
  <w:style w:type="paragraph" w:customStyle="1" w:styleId="1632424E2E6947F7A48D87A2257CF6D7">
    <w:name w:val="1632424E2E6947F7A48D87A2257CF6D7"/>
    <w:rsid w:val="00E21F1D"/>
    <w:pPr>
      <w:spacing w:after="160" w:line="259" w:lineRule="auto"/>
    </w:pPr>
  </w:style>
  <w:style w:type="paragraph" w:customStyle="1" w:styleId="236D18BDD5754718989A2CD024DE084A">
    <w:name w:val="236D18BDD5754718989A2CD024DE084A"/>
    <w:rsid w:val="00E21F1D"/>
    <w:pPr>
      <w:spacing w:after="160" w:line="259" w:lineRule="auto"/>
    </w:pPr>
  </w:style>
  <w:style w:type="paragraph" w:customStyle="1" w:styleId="5623D92237E54BFB9A172D38C42E058A">
    <w:name w:val="5623D92237E54BFB9A172D38C42E058A"/>
    <w:rsid w:val="00E21F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Anna Harlow</cp:lastModifiedBy>
  <cp:revision>3</cp:revision>
  <cp:lastPrinted>2017-07-25T11:38:00Z</cp:lastPrinted>
  <dcterms:created xsi:type="dcterms:W3CDTF">2020-05-26T12:33:00Z</dcterms:created>
  <dcterms:modified xsi:type="dcterms:W3CDTF">2020-05-26T12:33:00Z</dcterms:modified>
  <cp:contentStatus/>
</cp:coreProperties>
</file>