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71" w:rsidRPr="001340C6" w:rsidRDefault="00365771" w:rsidP="00365771">
      <w:pPr>
        <w:jc w:val="right"/>
        <w:rPr>
          <w:rFonts w:ascii="Arial" w:hAnsi="Arial" w:cs="Arial"/>
        </w:rPr>
      </w:pPr>
      <w:r w:rsidRPr="001340C6">
        <w:rPr>
          <w:rFonts w:ascii="Arial" w:hAnsi="Arial" w:cs="Arial"/>
          <w:noProof/>
          <w:lang w:eastAsia="en-GB"/>
        </w:rPr>
        <w:drawing>
          <wp:inline distT="0" distB="0" distL="0" distR="0" wp14:anchorId="443575DB" wp14:editId="51F7384F">
            <wp:extent cx="1695936" cy="627321"/>
            <wp:effectExtent l="0" t="0" r="0" b="1905"/>
            <wp:docPr id="2" name="Picture 2" descr="P:\RHN Logos and Guidelines\Logos\RHN_JPG_RGB_Files\rhn2colour_2line_charity-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HN Logos and Guidelines\Logos\RHN_JPG_RGB_Files\rhn2colour_2line_charity-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008" cy="627348"/>
                    </a:xfrm>
                    <a:prstGeom prst="rect">
                      <a:avLst/>
                    </a:prstGeom>
                    <a:noFill/>
                    <a:ln>
                      <a:noFill/>
                    </a:ln>
                  </pic:spPr>
                </pic:pic>
              </a:graphicData>
            </a:graphic>
          </wp:inline>
        </w:drawing>
      </w:r>
    </w:p>
    <w:p w:rsidR="000E7686" w:rsidRPr="001340C6" w:rsidRDefault="0015495E" w:rsidP="002F5134">
      <w:pPr>
        <w:spacing w:after="0"/>
        <w:jc w:val="center"/>
        <w:rPr>
          <w:rFonts w:ascii="Arial" w:hAnsi="Arial" w:cs="Arial"/>
          <w:b/>
          <w:sz w:val="28"/>
          <w:szCs w:val="28"/>
        </w:rPr>
      </w:pPr>
      <w:r w:rsidRPr="001340C6">
        <w:rPr>
          <w:rFonts w:ascii="Arial" w:hAnsi="Arial" w:cs="Arial"/>
          <w:b/>
          <w:sz w:val="28"/>
          <w:szCs w:val="28"/>
        </w:rPr>
        <w:t>Royal Hospital for Neuro-d</w:t>
      </w:r>
      <w:r w:rsidR="000E7686" w:rsidRPr="001340C6">
        <w:rPr>
          <w:rFonts w:ascii="Arial" w:hAnsi="Arial" w:cs="Arial"/>
          <w:b/>
          <w:sz w:val="28"/>
          <w:szCs w:val="28"/>
        </w:rPr>
        <w:t>isability</w:t>
      </w:r>
    </w:p>
    <w:p w:rsidR="000E7686" w:rsidRPr="001340C6" w:rsidRDefault="000E7686" w:rsidP="000E7686">
      <w:pPr>
        <w:jc w:val="center"/>
        <w:rPr>
          <w:rFonts w:ascii="Arial" w:hAnsi="Arial" w:cs="Arial"/>
          <w:b/>
          <w:sz w:val="28"/>
          <w:szCs w:val="28"/>
        </w:rPr>
      </w:pPr>
      <w:r w:rsidRPr="001340C6">
        <w:rPr>
          <w:rFonts w:ascii="Arial" w:hAnsi="Arial" w:cs="Arial"/>
          <w:b/>
          <w:sz w:val="28"/>
          <w:szCs w:val="28"/>
        </w:rPr>
        <w:t>Job Description</w:t>
      </w:r>
      <w:bookmarkStart w:id="0" w:name="_GoBack"/>
      <w:bookmarkEnd w:id="0"/>
    </w:p>
    <w:tbl>
      <w:tblPr>
        <w:tblStyle w:val="TableGrid"/>
        <w:tblW w:w="0" w:type="auto"/>
        <w:tblLook w:val="04A0" w:firstRow="1" w:lastRow="0" w:firstColumn="1" w:lastColumn="0" w:noHBand="0" w:noVBand="1"/>
      </w:tblPr>
      <w:tblGrid>
        <w:gridCol w:w="2802"/>
        <w:gridCol w:w="6440"/>
      </w:tblGrid>
      <w:tr w:rsidR="000E7686" w:rsidRPr="001340C6" w:rsidTr="00AD1ACC">
        <w:tc>
          <w:tcPr>
            <w:tcW w:w="2802" w:type="dxa"/>
          </w:tcPr>
          <w:p w:rsidR="000E7686" w:rsidRPr="001340C6" w:rsidRDefault="000E7686" w:rsidP="00242059">
            <w:pPr>
              <w:spacing w:before="40" w:after="40"/>
              <w:jc w:val="both"/>
              <w:rPr>
                <w:rFonts w:ascii="Arial" w:hAnsi="Arial" w:cs="Arial"/>
                <w:b/>
              </w:rPr>
            </w:pPr>
            <w:r w:rsidRPr="001340C6">
              <w:rPr>
                <w:rFonts w:ascii="Arial" w:hAnsi="Arial" w:cs="Arial"/>
                <w:b/>
              </w:rPr>
              <w:t>Job title:</w:t>
            </w:r>
          </w:p>
        </w:tc>
        <w:tc>
          <w:tcPr>
            <w:tcW w:w="6440" w:type="dxa"/>
          </w:tcPr>
          <w:p w:rsidR="000E7686" w:rsidRPr="001340C6" w:rsidRDefault="00D4018A" w:rsidP="00D4018A">
            <w:pPr>
              <w:jc w:val="both"/>
              <w:rPr>
                <w:rFonts w:ascii="Arial" w:hAnsi="Arial" w:cs="Arial"/>
              </w:rPr>
            </w:pPr>
            <w:r w:rsidRPr="001340C6">
              <w:rPr>
                <w:rFonts w:ascii="Arial" w:hAnsi="Arial" w:cs="Arial"/>
              </w:rPr>
              <w:t xml:space="preserve">Health Care Assistant </w:t>
            </w:r>
            <w:r w:rsidR="00611A04" w:rsidRPr="001340C6">
              <w:rPr>
                <w:rFonts w:ascii="Arial" w:hAnsi="Arial" w:cs="Arial"/>
              </w:rPr>
              <w:t>NCQ Level 3</w:t>
            </w:r>
          </w:p>
        </w:tc>
      </w:tr>
      <w:tr w:rsidR="000E7686" w:rsidRPr="001340C6" w:rsidTr="00AD1ACC">
        <w:tc>
          <w:tcPr>
            <w:tcW w:w="2802" w:type="dxa"/>
          </w:tcPr>
          <w:p w:rsidR="000E7686" w:rsidRPr="001340C6" w:rsidRDefault="000E7686" w:rsidP="00242059">
            <w:pPr>
              <w:spacing w:before="40" w:after="40"/>
              <w:jc w:val="both"/>
              <w:rPr>
                <w:rFonts w:ascii="Arial" w:hAnsi="Arial" w:cs="Arial"/>
                <w:b/>
              </w:rPr>
            </w:pPr>
            <w:r w:rsidRPr="001340C6">
              <w:rPr>
                <w:rFonts w:ascii="Arial" w:hAnsi="Arial" w:cs="Arial"/>
                <w:b/>
              </w:rPr>
              <w:t>Responsible to:</w:t>
            </w:r>
          </w:p>
        </w:tc>
        <w:tc>
          <w:tcPr>
            <w:tcW w:w="6440" w:type="dxa"/>
          </w:tcPr>
          <w:p w:rsidR="000E7686" w:rsidRPr="001340C6" w:rsidRDefault="00D4018A" w:rsidP="006226DF">
            <w:pPr>
              <w:spacing w:before="40" w:after="40"/>
              <w:jc w:val="both"/>
              <w:rPr>
                <w:rFonts w:ascii="Arial" w:hAnsi="Arial" w:cs="Arial"/>
              </w:rPr>
            </w:pPr>
            <w:r w:rsidRPr="001340C6">
              <w:rPr>
                <w:rFonts w:ascii="Arial" w:hAnsi="Arial" w:cs="Arial"/>
              </w:rPr>
              <w:t>Ward Manager</w:t>
            </w:r>
            <w:r w:rsidR="006226DF" w:rsidRPr="001340C6">
              <w:rPr>
                <w:rFonts w:ascii="Arial" w:hAnsi="Arial" w:cs="Arial"/>
              </w:rPr>
              <w:t>/ Matron</w:t>
            </w:r>
          </w:p>
        </w:tc>
      </w:tr>
      <w:tr w:rsidR="000E7686" w:rsidRPr="001340C6" w:rsidTr="00AD1ACC">
        <w:tc>
          <w:tcPr>
            <w:tcW w:w="2802" w:type="dxa"/>
          </w:tcPr>
          <w:p w:rsidR="000E7686" w:rsidRPr="001340C6" w:rsidRDefault="004D710A" w:rsidP="00242059">
            <w:pPr>
              <w:spacing w:before="40" w:after="40"/>
              <w:jc w:val="both"/>
              <w:rPr>
                <w:rFonts w:ascii="Arial" w:hAnsi="Arial" w:cs="Arial"/>
                <w:b/>
              </w:rPr>
            </w:pPr>
            <w:r w:rsidRPr="001340C6">
              <w:rPr>
                <w:rFonts w:ascii="Arial" w:hAnsi="Arial" w:cs="Arial"/>
                <w:b/>
              </w:rPr>
              <w:t>Responsible for:</w:t>
            </w:r>
          </w:p>
        </w:tc>
        <w:tc>
          <w:tcPr>
            <w:tcW w:w="6440" w:type="dxa"/>
          </w:tcPr>
          <w:p w:rsidR="000E7686" w:rsidRPr="001340C6" w:rsidRDefault="00D4018A" w:rsidP="006226DF">
            <w:pPr>
              <w:spacing w:before="40" w:after="40"/>
              <w:jc w:val="both"/>
              <w:rPr>
                <w:rFonts w:ascii="Arial" w:hAnsi="Arial" w:cs="Arial"/>
              </w:rPr>
            </w:pPr>
            <w:r w:rsidRPr="001340C6">
              <w:rPr>
                <w:rFonts w:ascii="Arial" w:hAnsi="Arial" w:cs="Arial"/>
              </w:rPr>
              <w:t xml:space="preserve">To work as part of a multi-disciplinary team to deliver a high standard of professional care to patients and residents of the hospital. To provide support to the </w:t>
            </w:r>
            <w:r w:rsidR="006226DF" w:rsidRPr="001340C6">
              <w:rPr>
                <w:rFonts w:ascii="Arial" w:hAnsi="Arial" w:cs="Arial"/>
              </w:rPr>
              <w:t>Ward Manager/Nurse in Charge</w:t>
            </w:r>
            <w:r w:rsidRPr="001340C6">
              <w:rPr>
                <w:rFonts w:ascii="Arial" w:hAnsi="Arial" w:cs="Arial"/>
              </w:rPr>
              <w:t xml:space="preserve"> in managing the Ward.</w:t>
            </w:r>
          </w:p>
        </w:tc>
      </w:tr>
      <w:tr w:rsidR="00AD1ACC" w:rsidRPr="001340C6" w:rsidTr="00AD1ACC">
        <w:tc>
          <w:tcPr>
            <w:tcW w:w="2802" w:type="dxa"/>
          </w:tcPr>
          <w:p w:rsidR="00AD1ACC" w:rsidRPr="001340C6" w:rsidRDefault="00AD1ACC" w:rsidP="00AD1ACC">
            <w:pPr>
              <w:spacing w:before="40" w:after="40"/>
              <w:jc w:val="both"/>
              <w:rPr>
                <w:rFonts w:ascii="Arial" w:hAnsi="Arial" w:cs="Arial"/>
                <w:b/>
              </w:rPr>
            </w:pPr>
            <w:r w:rsidRPr="001340C6">
              <w:rPr>
                <w:rFonts w:ascii="Arial" w:hAnsi="Arial" w:cs="Arial"/>
                <w:b/>
              </w:rPr>
              <w:t xml:space="preserve">Behavioural Framework: </w:t>
            </w:r>
          </w:p>
        </w:tc>
        <w:tc>
          <w:tcPr>
            <w:tcW w:w="6440" w:type="dxa"/>
          </w:tcPr>
          <w:p w:rsidR="00AD1ACC" w:rsidRPr="001340C6" w:rsidRDefault="00AD1ACC" w:rsidP="00242059">
            <w:pPr>
              <w:spacing w:before="40" w:after="40"/>
              <w:jc w:val="both"/>
              <w:rPr>
                <w:rFonts w:ascii="Arial" w:hAnsi="Arial" w:cs="Arial"/>
              </w:rPr>
            </w:pPr>
            <w:r w:rsidRPr="001340C6">
              <w:rPr>
                <w:rFonts w:ascii="Arial" w:hAnsi="Arial" w:cs="Arial"/>
              </w:rPr>
              <w:t xml:space="preserve">Employee </w:t>
            </w:r>
          </w:p>
        </w:tc>
      </w:tr>
    </w:tbl>
    <w:p w:rsidR="005C74E1" w:rsidRPr="001340C6" w:rsidRDefault="005C74E1" w:rsidP="005C74E1">
      <w:pPr>
        <w:spacing w:after="0"/>
        <w:jc w:val="both"/>
        <w:rPr>
          <w:rFonts w:ascii="Arial" w:hAnsi="Arial" w:cs="Arial"/>
          <w:b/>
        </w:rPr>
      </w:pPr>
    </w:p>
    <w:p w:rsidR="000E7686" w:rsidRPr="001340C6" w:rsidRDefault="000E7686" w:rsidP="002F5134">
      <w:pPr>
        <w:spacing w:after="0"/>
        <w:jc w:val="both"/>
        <w:rPr>
          <w:rFonts w:ascii="Arial" w:hAnsi="Arial" w:cs="Arial"/>
          <w:b/>
        </w:rPr>
      </w:pPr>
      <w:r w:rsidRPr="001340C6">
        <w:rPr>
          <w:rFonts w:ascii="Arial" w:hAnsi="Arial" w:cs="Arial"/>
          <w:b/>
        </w:rPr>
        <w:t>Scope</w:t>
      </w:r>
    </w:p>
    <w:p w:rsidR="000E7686" w:rsidRPr="001340C6" w:rsidRDefault="000E7686" w:rsidP="000E7686">
      <w:pPr>
        <w:jc w:val="both"/>
        <w:rPr>
          <w:rFonts w:ascii="Arial" w:hAnsi="Arial" w:cs="Arial"/>
        </w:rPr>
      </w:pPr>
      <w:r w:rsidRPr="001340C6">
        <w:rPr>
          <w:rFonts w:ascii="Arial" w:hAnsi="Arial" w:cs="Arial"/>
        </w:rPr>
        <w:t xml:space="preserve">The RHN is a leading national centre of excellence, providing adult person-centred services that span the entire care pathway from post-acute rehabilitation services to end of life care, for people with complex </w:t>
      </w:r>
      <w:r w:rsidR="005C74E1" w:rsidRPr="001340C6">
        <w:rPr>
          <w:rFonts w:ascii="Arial" w:hAnsi="Arial" w:cs="Arial"/>
        </w:rPr>
        <w:t>Neuro</w:t>
      </w:r>
      <w:r w:rsidRPr="001340C6">
        <w:rPr>
          <w:rFonts w:ascii="Arial" w:hAnsi="Arial" w:cs="Arial"/>
        </w:rPr>
        <w:t xml:space="preserve">-disability and their families, underpinned by a strong research and education programme.   </w:t>
      </w:r>
    </w:p>
    <w:p w:rsidR="00D4018A" w:rsidRPr="001340C6" w:rsidRDefault="00D4018A" w:rsidP="00D4018A">
      <w:pPr>
        <w:jc w:val="both"/>
        <w:rPr>
          <w:rFonts w:ascii="Arial" w:hAnsi="Arial" w:cs="Arial"/>
        </w:rPr>
      </w:pPr>
      <w:r w:rsidRPr="001340C6">
        <w:rPr>
          <w:rFonts w:ascii="Arial" w:hAnsi="Arial" w:cs="Arial"/>
        </w:rPr>
        <w:t>To work as part of the multi-disciplinary team assisting the registered nurses in delivering a high standard of care to the patient and residents of the hospital. You will act as an associate worker for an identified group of patients under the supervision of registered nurses or NVQ healthcare assistants ensuring the implementation of programmes of care.</w:t>
      </w:r>
    </w:p>
    <w:p w:rsidR="00D4018A" w:rsidRPr="001340C6" w:rsidRDefault="00D4018A" w:rsidP="00365771">
      <w:pPr>
        <w:spacing w:after="0"/>
        <w:jc w:val="both"/>
        <w:rPr>
          <w:rFonts w:ascii="Arial" w:hAnsi="Arial" w:cs="Arial"/>
        </w:rPr>
      </w:pPr>
    </w:p>
    <w:p w:rsidR="00D4018A" w:rsidRPr="001340C6" w:rsidRDefault="00D4018A" w:rsidP="00365771">
      <w:pPr>
        <w:spacing w:after="0"/>
        <w:jc w:val="both"/>
        <w:rPr>
          <w:rFonts w:ascii="Arial" w:hAnsi="Arial" w:cs="Arial"/>
        </w:rPr>
      </w:pPr>
    </w:p>
    <w:p w:rsidR="00365771" w:rsidRPr="001340C6" w:rsidRDefault="00365771" w:rsidP="00365771">
      <w:pPr>
        <w:spacing w:after="0"/>
        <w:jc w:val="both"/>
        <w:rPr>
          <w:rFonts w:ascii="Arial" w:hAnsi="Arial" w:cs="Arial"/>
          <w:b/>
        </w:rPr>
      </w:pPr>
      <w:r w:rsidRPr="001340C6">
        <w:rPr>
          <w:rFonts w:ascii="Arial" w:hAnsi="Arial" w:cs="Arial"/>
          <w:b/>
        </w:rPr>
        <w:t xml:space="preserve">Main Objectives of the role </w:t>
      </w:r>
    </w:p>
    <w:p w:rsidR="00365771" w:rsidRPr="001340C6" w:rsidRDefault="00852564" w:rsidP="00D4018A">
      <w:pPr>
        <w:pStyle w:val="ListParagraph"/>
        <w:numPr>
          <w:ilvl w:val="0"/>
          <w:numId w:val="19"/>
        </w:numPr>
        <w:spacing w:before="240"/>
        <w:jc w:val="both"/>
        <w:rPr>
          <w:rFonts w:ascii="Arial" w:hAnsi="Arial" w:cs="Arial"/>
        </w:rPr>
      </w:pPr>
      <w:r w:rsidRPr="001340C6">
        <w:rPr>
          <w:rFonts w:ascii="Arial" w:hAnsi="Arial" w:cs="Arial"/>
        </w:rPr>
        <w:t xml:space="preserve">Demonstrate an awareness of RHN’s objectives and contribute </w:t>
      </w:r>
      <w:r w:rsidR="00B13676" w:rsidRPr="001340C6">
        <w:rPr>
          <w:rFonts w:ascii="Arial" w:hAnsi="Arial" w:cs="Arial"/>
        </w:rPr>
        <w:t xml:space="preserve">to achieving them </w:t>
      </w:r>
      <w:r w:rsidRPr="001340C6">
        <w:rPr>
          <w:rFonts w:ascii="Arial" w:hAnsi="Arial" w:cs="Arial"/>
        </w:rPr>
        <w:t xml:space="preserve">appropriately. </w:t>
      </w:r>
    </w:p>
    <w:p w:rsidR="00365771" w:rsidRPr="001340C6" w:rsidRDefault="00547781" w:rsidP="00D4018A">
      <w:pPr>
        <w:pStyle w:val="ListParagraph"/>
        <w:numPr>
          <w:ilvl w:val="0"/>
          <w:numId w:val="19"/>
        </w:numPr>
        <w:jc w:val="both"/>
        <w:rPr>
          <w:rFonts w:ascii="Arial" w:hAnsi="Arial" w:cs="Arial"/>
        </w:rPr>
      </w:pPr>
      <w:r w:rsidRPr="001340C6">
        <w:rPr>
          <w:rFonts w:ascii="Arial" w:hAnsi="Arial" w:cs="Arial"/>
        </w:rPr>
        <w:t xml:space="preserve">Strive to improve efficiency in all areas of your work. </w:t>
      </w:r>
    </w:p>
    <w:p w:rsidR="00365771" w:rsidRPr="001340C6" w:rsidRDefault="00D4018A" w:rsidP="00D4018A">
      <w:pPr>
        <w:pStyle w:val="ListParagraph"/>
        <w:numPr>
          <w:ilvl w:val="0"/>
          <w:numId w:val="19"/>
        </w:numPr>
        <w:jc w:val="both"/>
        <w:rPr>
          <w:rFonts w:ascii="Arial" w:hAnsi="Arial" w:cs="Arial"/>
        </w:rPr>
      </w:pPr>
      <w:r w:rsidRPr="001340C6">
        <w:rPr>
          <w:rFonts w:ascii="Arial" w:hAnsi="Arial" w:cs="Arial"/>
        </w:rPr>
        <w:t>Working as a part of the team</w:t>
      </w:r>
    </w:p>
    <w:p w:rsidR="00D4018A" w:rsidRPr="001340C6" w:rsidRDefault="00D4018A" w:rsidP="00D4018A">
      <w:pPr>
        <w:pStyle w:val="ListParagraph"/>
        <w:numPr>
          <w:ilvl w:val="0"/>
          <w:numId w:val="19"/>
        </w:numPr>
        <w:spacing w:after="0" w:line="240" w:lineRule="auto"/>
        <w:rPr>
          <w:rFonts w:ascii="Arial" w:hAnsi="Arial" w:cs="Arial"/>
        </w:rPr>
      </w:pPr>
      <w:r w:rsidRPr="001340C6">
        <w:rPr>
          <w:rFonts w:ascii="Arial" w:hAnsi="Arial" w:cs="Arial"/>
        </w:rPr>
        <w:t>Assist registered nurses and other HCA’s in the delivery of direct care to patients within the ward.</w:t>
      </w:r>
    </w:p>
    <w:p w:rsidR="00D4018A" w:rsidRPr="001340C6" w:rsidRDefault="00D4018A" w:rsidP="00D4018A">
      <w:pPr>
        <w:numPr>
          <w:ilvl w:val="0"/>
          <w:numId w:val="19"/>
        </w:numPr>
        <w:spacing w:after="0" w:line="240" w:lineRule="auto"/>
        <w:rPr>
          <w:rFonts w:ascii="Arial" w:hAnsi="Arial" w:cs="Arial"/>
        </w:rPr>
      </w:pPr>
      <w:r w:rsidRPr="001340C6">
        <w:rPr>
          <w:rFonts w:ascii="Arial" w:hAnsi="Arial" w:cs="Arial"/>
        </w:rPr>
        <w:t>Working within agreed nursing standards and under the direction of the registered nurse or NVQ healthcare assistant.</w:t>
      </w:r>
    </w:p>
    <w:p w:rsidR="00365771" w:rsidRPr="001340C6" w:rsidRDefault="00365771" w:rsidP="00D4018A">
      <w:pPr>
        <w:pStyle w:val="ListParagraph"/>
        <w:jc w:val="both"/>
        <w:rPr>
          <w:rFonts w:ascii="Arial" w:hAnsi="Arial" w:cs="Arial"/>
        </w:rPr>
      </w:pPr>
    </w:p>
    <w:p w:rsidR="000E7686" w:rsidRPr="001340C6" w:rsidRDefault="000E7686" w:rsidP="002F5134">
      <w:pPr>
        <w:spacing w:after="0"/>
        <w:jc w:val="both"/>
        <w:rPr>
          <w:rFonts w:ascii="Arial" w:hAnsi="Arial" w:cs="Arial"/>
          <w:b/>
        </w:rPr>
      </w:pPr>
      <w:r w:rsidRPr="001340C6">
        <w:rPr>
          <w:rFonts w:ascii="Arial" w:hAnsi="Arial" w:cs="Arial"/>
          <w:b/>
        </w:rPr>
        <w:t xml:space="preserve">Key </w:t>
      </w:r>
      <w:r w:rsidR="002F5134" w:rsidRPr="001340C6">
        <w:rPr>
          <w:rFonts w:ascii="Arial" w:hAnsi="Arial" w:cs="Arial"/>
          <w:b/>
        </w:rPr>
        <w:t xml:space="preserve">Responsibilities </w:t>
      </w:r>
    </w:p>
    <w:p w:rsidR="00D4018A" w:rsidRPr="001340C6" w:rsidRDefault="00D4018A" w:rsidP="00D4018A">
      <w:pPr>
        <w:rPr>
          <w:rFonts w:ascii="Arial" w:hAnsi="Arial" w:cs="Arial"/>
          <w:b/>
        </w:rPr>
      </w:pPr>
      <w:r w:rsidRPr="001340C6">
        <w:rPr>
          <w:rFonts w:ascii="Arial" w:hAnsi="Arial" w:cs="Arial"/>
          <w:b/>
        </w:rPr>
        <w:t xml:space="preserve">Clinical Practice </w:t>
      </w:r>
      <w:r w:rsidRPr="001340C6">
        <w:rPr>
          <w:rFonts w:ascii="Arial" w:hAnsi="Arial" w:cs="Arial"/>
          <w:b/>
        </w:rPr>
        <w:br/>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Plan and organise your own workload as well as being part a team of healthcare assistants and registered nurses in order to meet patient needs.</w:t>
      </w:r>
    </w:p>
    <w:p w:rsidR="00611A04" w:rsidRPr="001340C6" w:rsidRDefault="00611A04" w:rsidP="00D4018A">
      <w:pPr>
        <w:numPr>
          <w:ilvl w:val="0"/>
          <w:numId w:val="26"/>
        </w:numPr>
        <w:spacing w:after="0" w:line="240" w:lineRule="auto"/>
        <w:rPr>
          <w:rFonts w:ascii="Arial" w:hAnsi="Arial" w:cs="Arial"/>
        </w:rPr>
      </w:pPr>
      <w:r w:rsidRPr="001340C6">
        <w:rPr>
          <w:rFonts w:ascii="Arial" w:hAnsi="Arial" w:cs="Arial"/>
        </w:rPr>
        <w:t xml:space="preserve">Day to day delivery of patient centred care, fulfilling daily living needs of patients and building lasting, professional and meaningful relationships with patients. </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lastRenderedPageBreak/>
        <w:t>Enhance the quality o</w:t>
      </w:r>
      <w:r w:rsidR="006226DF" w:rsidRPr="001340C6">
        <w:rPr>
          <w:rFonts w:ascii="Arial" w:hAnsi="Arial" w:cs="Arial"/>
        </w:rPr>
        <w:t xml:space="preserve">f care you deliver by embracing, supporting and implementing </w:t>
      </w:r>
      <w:r w:rsidRPr="001340C6">
        <w:rPr>
          <w:rFonts w:ascii="Arial" w:hAnsi="Arial" w:cs="Arial"/>
        </w:rPr>
        <w:t>the management of change in nursing practice whic</w:t>
      </w:r>
      <w:r w:rsidR="006226DF" w:rsidRPr="001340C6">
        <w:rPr>
          <w:rFonts w:ascii="Arial" w:hAnsi="Arial" w:cs="Arial"/>
        </w:rPr>
        <w:t>h is based on evidence/research, with the support of the Ward Manager</w:t>
      </w:r>
      <w:r w:rsidRPr="001340C6">
        <w:rPr>
          <w:rFonts w:ascii="Arial" w:hAnsi="Arial" w:cs="Arial"/>
        </w:rPr>
        <w:t xml:space="preserve">  </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Within a system of case management, deliver and monitor the progress of patient care and report any variance appropriately. Understand the principles of delivering prescribed care and treatment safely to achieve positive patient outcomes.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Practice multidisciplinary team care and contribute actively towards its successful management ensuring that </w:t>
      </w:r>
      <w:r w:rsidR="006226DF" w:rsidRPr="001340C6">
        <w:rPr>
          <w:rFonts w:ascii="Arial" w:hAnsi="Arial" w:cs="Arial"/>
        </w:rPr>
        <w:t xml:space="preserve">you play an active role in managing patient workload, and that </w:t>
      </w:r>
      <w:r w:rsidRPr="001340C6">
        <w:rPr>
          <w:rFonts w:ascii="Arial" w:hAnsi="Arial" w:cs="Arial"/>
        </w:rPr>
        <w:t>patients are adequately prepared for therapy at the appropriate time.</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Respect the privacy and dignity of all patients at all times.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Act at all times as the patient advocate. Acknowledging and valuing the contributions of all patients and having an understanding of the needs of individuals with a disability.</w:t>
      </w:r>
    </w:p>
    <w:p w:rsidR="00D4018A" w:rsidRPr="001340C6" w:rsidRDefault="006226DF" w:rsidP="00D4018A">
      <w:pPr>
        <w:numPr>
          <w:ilvl w:val="0"/>
          <w:numId w:val="26"/>
        </w:numPr>
        <w:spacing w:after="0" w:line="240" w:lineRule="auto"/>
        <w:rPr>
          <w:rFonts w:ascii="Arial" w:hAnsi="Arial" w:cs="Arial"/>
        </w:rPr>
      </w:pPr>
      <w:r w:rsidRPr="001340C6">
        <w:rPr>
          <w:rFonts w:ascii="Arial" w:hAnsi="Arial" w:cs="Arial"/>
        </w:rPr>
        <w:t>Take leadership in planning, organising, facilitating</w:t>
      </w:r>
      <w:r w:rsidR="00D4018A" w:rsidRPr="001340C6">
        <w:rPr>
          <w:rFonts w:ascii="Arial" w:hAnsi="Arial" w:cs="Arial"/>
        </w:rPr>
        <w:t xml:space="preserve"> and escort</w:t>
      </w:r>
      <w:r w:rsidRPr="001340C6">
        <w:rPr>
          <w:rFonts w:ascii="Arial" w:hAnsi="Arial" w:cs="Arial"/>
        </w:rPr>
        <w:t>ing</w:t>
      </w:r>
      <w:r w:rsidR="00D4018A" w:rsidRPr="001340C6">
        <w:rPr>
          <w:rFonts w:ascii="Arial" w:hAnsi="Arial" w:cs="Arial"/>
        </w:rPr>
        <w:t xml:space="preserve"> as appropriate social and recreational activities</w:t>
      </w:r>
      <w:r w:rsidRPr="001340C6">
        <w:rPr>
          <w:rFonts w:ascii="Arial" w:hAnsi="Arial" w:cs="Arial"/>
        </w:rPr>
        <w:t xml:space="preserve"> on a daily basis</w:t>
      </w:r>
      <w:r w:rsidR="00D4018A" w:rsidRPr="001340C6">
        <w:rPr>
          <w:rFonts w:ascii="Arial" w:hAnsi="Arial" w:cs="Arial"/>
        </w:rPr>
        <w:t xml:space="preserve"> for patients ensuring patient daily diaries are undertaken and appointment conflicts reported immediately to the registered nurse.</w:t>
      </w:r>
      <w:r w:rsidRPr="001340C6">
        <w:rPr>
          <w:rFonts w:ascii="Arial" w:hAnsi="Arial" w:cs="Arial"/>
        </w:rPr>
        <w:t xml:space="preserve"> Delegating tasks to Level 2 and Grade </w:t>
      </w:r>
      <w:proofErr w:type="gramStart"/>
      <w:r w:rsidRPr="001340C6">
        <w:rPr>
          <w:rFonts w:ascii="Arial" w:hAnsi="Arial" w:cs="Arial"/>
        </w:rPr>
        <w:t>A</w:t>
      </w:r>
      <w:proofErr w:type="gramEnd"/>
      <w:r w:rsidRPr="001340C6">
        <w:rPr>
          <w:rFonts w:ascii="Arial" w:hAnsi="Arial" w:cs="Arial"/>
        </w:rPr>
        <w:t xml:space="preserve"> HCA’s to support activities on a daily basis. </w:t>
      </w:r>
    </w:p>
    <w:p w:rsidR="009B26A4" w:rsidRPr="001340C6" w:rsidRDefault="009B26A4" w:rsidP="00D4018A">
      <w:pPr>
        <w:numPr>
          <w:ilvl w:val="0"/>
          <w:numId w:val="26"/>
        </w:numPr>
        <w:spacing w:after="0" w:line="240" w:lineRule="auto"/>
        <w:rPr>
          <w:rFonts w:ascii="Arial" w:hAnsi="Arial" w:cs="Arial"/>
        </w:rPr>
      </w:pPr>
      <w:r w:rsidRPr="001340C6">
        <w:rPr>
          <w:rFonts w:ascii="Arial" w:hAnsi="Arial" w:cs="Arial"/>
          <w:b/>
        </w:rPr>
        <w:t>Physiological Measurements</w:t>
      </w:r>
      <w:r w:rsidRPr="001340C6">
        <w:rPr>
          <w:rFonts w:ascii="Arial" w:hAnsi="Arial" w:cs="Arial"/>
        </w:rPr>
        <w:t xml:space="preserve"> – To assist RN’s and measure blood pressure, temperature, pulse, respiration, weighing and oxygen saturation levels (SATS) where appropriate</w:t>
      </w:r>
    </w:p>
    <w:p w:rsidR="009B26A4" w:rsidRPr="001340C6" w:rsidRDefault="009B26A4" w:rsidP="00D4018A">
      <w:pPr>
        <w:numPr>
          <w:ilvl w:val="0"/>
          <w:numId w:val="26"/>
        </w:numPr>
        <w:spacing w:after="0" w:line="240" w:lineRule="auto"/>
        <w:rPr>
          <w:rFonts w:ascii="Arial" w:hAnsi="Arial" w:cs="Arial"/>
        </w:rPr>
      </w:pPr>
      <w:r w:rsidRPr="001340C6">
        <w:rPr>
          <w:rFonts w:ascii="Arial" w:hAnsi="Arial" w:cs="Arial"/>
          <w:b/>
        </w:rPr>
        <w:t>Blood Glucose</w:t>
      </w:r>
      <w:r w:rsidRPr="001340C6">
        <w:rPr>
          <w:rFonts w:ascii="Arial" w:hAnsi="Arial" w:cs="Arial"/>
        </w:rPr>
        <w:t xml:space="preserve"> – To measure blood glucose levels, where appropriate.</w:t>
      </w:r>
    </w:p>
    <w:p w:rsidR="009B26A4" w:rsidRPr="001340C6" w:rsidRDefault="009B26A4" w:rsidP="00D4018A">
      <w:pPr>
        <w:numPr>
          <w:ilvl w:val="0"/>
          <w:numId w:val="26"/>
        </w:numPr>
        <w:spacing w:after="0" w:line="240" w:lineRule="auto"/>
        <w:rPr>
          <w:rFonts w:ascii="Arial" w:hAnsi="Arial" w:cs="Arial"/>
        </w:rPr>
      </w:pPr>
      <w:r w:rsidRPr="001340C6">
        <w:rPr>
          <w:rFonts w:ascii="Arial" w:hAnsi="Arial" w:cs="Arial"/>
          <w:b/>
        </w:rPr>
        <w:t>Gastro-intestinal</w:t>
      </w:r>
      <w:r w:rsidRPr="001340C6">
        <w:rPr>
          <w:rFonts w:ascii="Arial" w:hAnsi="Arial" w:cs="Arial"/>
        </w:rPr>
        <w:t xml:space="preserve"> – Enteral (PEG) Feeding, Assessment and setting up of stoma, where appropriate.</w:t>
      </w:r>
    </w:p>
    <w:p w:rsidR="009B26A4" w:rsidRPr="001340C6" w:rsidRDefault="009B26A4" w:rsidP="00D4018A">
      <w:pPr>
        <w:numPr>
          <w:ilvl w:val="0"/>
          <w:numId w:val="26"/>
        </w:numPr>
        <w:spacing w:after="0" w:line="240" w:lineRule="auto"/>
        <w:rPr>
          <w:rFonts w:ascii="Arial" w:hAnsi="Arial" w:cs="Arial"/>
        </w:rPr>
      </w:pPr>
      <w:r w:rsidRPr="001340C6">
        <w:rPr>
          <w:rFonts w:ascii="Arial" w:hAnsi="Arial" w:cs="Arial"/>
          <w:b/>
        </w:rPr>
        <w:t xml:space="preserve">Tracheostomy </w:t>
      </w:r>
      <w:r w:rsidRPr="001340C6">
        <w:rPr>
          <w:rFonts w:ascii="Arial" w:hAnsi="Arial" w:cs="Arial"/>
        </w:rPr>
        <w:t>– Suctioning, change of trachea tape, assessment and dressing of stomas where appropriate.</w:t>
      </w:r>
    </w:p>
    <w:p w:rsidR="00D4018A" w:rsidRPr="001340C6" w:rsidRDefault="00D4018A" w:rsidP="00D4018A">
      <w:pPr>
        <w:rPr>
          <w:rFonts w:ascii="Arial" w:hAnsi="Arial" w:cs="Arial"/>
          <w:b/>
        </w:rPr>
      </w:pPr>
    </w:p>
    <w:p w:rsidR="00D4018A" w:rsidRPr="001340C6" w:rsidRDefault="00D4018A" w:rsidP="00D4018A">
      <w:pPr>
        <w:rPr>
          <w:rFonts w:ascii="Arial" w:hAnsi="Arial" w:cs="Arial"/>
          <w:b/>
        </w:rPr>
      </w:pPr>
      <w:r w:rsidRPr="001340C6">
        <w:rPr>
          <w:rFonts w:ascii="Arial" w:hAnsi="Arial" w:cs="Arial"/>
          <w:b/>
        </w:rPr>
        <w:t xml:space="preserve">People </w:t>
      </w:r>
    </w:p>
    <w:p w:rsidR="00D4018A" w:rsidRPr="001340C6" w:rsidRDefault="00611A04" w:rsidP="00D4018A">
      <w:pPr>
        <w:numPr>
          <w:ilvl w:val="0"/>
          <w:numId w:val="26"/>
        </w:numPr>
        <w:spacing w:after="0" w:line="240" w:lineRule="auto"/>
        <w:rPr>
          <w:rFonts w:ascii="Arial" w:hAnsi="Arial" w:cs="Arial"/>
        </w:rPr>
      </w:pPr>
      <w:r w:rsidRPr="001340C6">
        <w:rPr>
          <w:rFonts w:ascii="Arial" w:hAnsi="Arial" w:cs="Arial"/>
        </w:rPr>
        <w:t>Building a lasting, effective and proactive relationship with patient</w:t>
      </w:r>
      <w:r w:rsidR="00E6022B" w:rsidRPr="001340C6">
        <w:rPr>
          <w:rFonts w:ascii="Arial" w:hAnsi="Arial" w:cs="Arial"/>
        </w:rPr>
        <w:t>s, their</w:t>
      </w:r>
      <w:r w:rsidRPr="001340C6">
        <w:rPr>
          <w:rFonts w:ascii="Arial" w:hAnsi="Arial" w:cs="Arial"/>
        </w:rPr>
        <w:t xml:space="preserve"> relatives and next of kin.</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Participate in the induction and orientation of new staff members.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Share knowledge, skills and experience and work collaboratively with colleagues. </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Recognising and valuin</w:t>
      </w:r>
      <w:r w:rsidR="006226DF" w:rsidRPr="001340C6">
        <w:rPr>
          <w:rFonts w:ascii="Arial" w:hAnsi="Arial" w:cs="Arial"/>
        </w:rPr>
        <w:t>g individuality of team members, and proactively providing our Ward Manager with feedback on HCA’s</w:t>
      </w:r>
      <w:r w:rsidR="00611A04" w:rsidRPr="001340C6">
        <w:rPr>
          <w:rFonts w:ascii="Arial" w:hAnsi="Arial" w:cs="Arial"/>
        </w:rPr>
        <w:t xml:space="preserve"> you support as a supervisor,</w:t>
      </w:r>
      <w:r w:rsidR="006226DF" w:rsidRPr="001340C6">
        <w:rPr>
          <w:rFonts w:ascii="Arial" w:hAnsi="Arial" w:cs="Arial"/>
        </w:rPr>
        <w:t xml:space="preserve"> who are exceeding expectations.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Displaying sensitivity to others feelings and needs.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Acknowledging equal opportunities for all team members.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Work in other areas within the hospital as required.</w:t>
      </w:r>
    </w:p>
    <w:p w:rsidR="00D4018A" w:rsidRPr="001340C6" w:rsidRDefault="00D4018A" w:rsidP="00D4018A">
      <w:pPr>
        <w:numPr>
          <w:ilvl w:val="0"/>
          <w:numId w:val="26"/>
        </w:numPr>
        <w:spacing w:after="0" w:line="240" w:lineRule="auto"/>
        <w:rPr>
          <w:rFonts w:ascii="Arial" w:hAnsi="Arial" w:cs="Arial"/>
        </w:rPr>
      </w:pPr>
    </w:p>
    <w:p w:rsidR="00611A04" w:rsidRPr="001340C6" w:rsidRDefault="00611A04" w:rsidP="00D4018A">
      <w:pPr>
        <w:jc w:val="both"/>
        <w:rPr>
          <w:rFonts w:ascii="Arial" w:hAnsi="Arial" w:cs="Arial"/>
          <w:b/>
        </w:rPr>
      </w:pPr>
    </w:p>
    <w:p w:rsidR="00D4018A" w:rsidRPr="001340C6" w:rsidRDefault="00D4018A" w:rsidP="00D4018A">
      <w:pPr>
        <w:jc w:val="both"/>
        <w:rPr>
          <w:rFonts w:ascii="Arial" w:hAnsi="Arial" w:cs="Arial"/>
          <w:b/>
        </w:rPr>
      </w:pPr>
      <w:r w:rsidRPr="001340C6">
        <w:rPr>
          <w:rFonts w:ascii="Arial" w:hAnsi="Arial" w:cs="Arial"/>
          <w:b/>
        </w:rPr>
        <w:t>Training</w:t>
      </w:r>
    </w:p>
    <w:p w:rsidR="00D4018A" w:rsidRPr="001340C6" w:rsidRDefault="00611A04" w:rsidP="00D4018A">
      <w:pPr>
        <w:numPr>
          <w:ilvl w:val="0"/>
          <w:numId w:val="26"/>
        </w:numPr>
        <w:spacing w:after="0" w:line="240" w:lineRule="auto"/>
        <w:rPr>
          <w:rFonts w:ascii="Arial" w:hAnsi="Arial" w:cs="Arial"/>
        </w:rPr>
      </w:pPr>
      <w:r w:rsidRPr="001340C6">
        <w:rPr>
          <w:rFonts w:ascii="Arial" w:hAnsi="Arial" w:cs="Arial"/>
        </w:rPr>
        <w:t>Holding</w:t>
      </w:r>
      <w:r w:rsidR="006226DF" w:rsidRPr="001340C6">
        <w:rPr>
          <w:rFonts w:ascii="Arial" w:hAnsi="Arial" w:cs="Arial"/>
        </w:rPr>
        <w:t xml:space="preserve"> a QCF Level 3 Qualification.</w:t>
      </w:r>
    </w:p>
    <w:p w:rsidR="006226DF" w:rsidRPr="001340C6" w:rsidRDefault="006226DF" w:rsidP="006226DF">
      <w:pPr>
        <w:numPr>
          <w:ilvl w:val="0"/>
          <w:numId w:val="26"/>
        </w:numPr>
        <w:spacing w:after="0" w:line="240" w:lineRule="auto"/>
        <w:rPr>
          <w:rFonts w:ascii="Arial" w:hAnsi="Arial" w:cs="Arial"/>
        </w:rPr>
      </w:pPr>
      <w:r w:rsidRPr="001340C6">
        <w:rPr>
          <w:rFonts w:ascii="Arial" w:hAnsi="Arial" w:cs="Arial"/>
        </w:rPr>
        <w:t>Show an awareness of your own capabilities and area for improvement.</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Ensure attendance and completion of all mandatory study days.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To contribute towards </w:t>
      </w:r>
      <w:r w:rsidR="00611A04" w:rsidRPr="001340C6">
        <w:rPr>
          <w:rFonts w:ascii="Arial" w:hAnsi="Arial" w:cs="Arial"/>
        </w:rPr>
        <w:t>ward based</w:t>
      </w:r>
      <w:r w:rsidRPr="001340C6">
        <w:rPr>
          <w:rFonts w:ascii="Arial" w:hAnsi="Arial" w:cs="Arial"/>
        </w:rPr>
        <w:t xml:space="preserve"> training as delegated by the Ward Manager. </w:t>
      </w:r>
    </w:p>
    <w:p w:rsidR="00765DF8" w:rsidRPr="001340C6" w:rsidRDefault="00765DF8" w:rsidP="00D4018A">
      <w:pPr>
        <w:numPr>
          <w:ilvl w:val="0"/>
          <w:numId w:val="26"/>
        </w:numPr>
        <w:spacing w:after="0" w:line="240" w:lineRule="auto"/>
        <w:rPr>
          <w:rFonts w:ascii="Arial" w:hAnsi="Arial" w:cs="Arial"/>
        </w:rPr>
      </w:pPr>
      <w:r w:rsidRPr="001340C6">
        <w:rPr>
          <w:rFonts w:ascii="Arial" w:hAnsi="Arial" w:cs="Arial"/>
        </w:rPr>
        <w:t>To observe, document and support HCA’s</w:t>
      </w:r>
      <w:r w:rsidR="00611A04" w:rsidRPr="001340C6">
        <w:rPr>
          <w:rFonts w:ascii="Arial" w:hAnsi="Arial" w:cs="Arial"/>
        </w:rPr>
        <w:t xml:space="preserve"> under your supervision,</w:t>
      </w:r>
      <w:r w:rsidRPr="001340C6">
        <w:rPr>
          <w:rFonts w:ascii="Arial" w:hAnsi="Arial" w:cs="Arial"/>
        </w:rPr>
        <w:t xml:space="preserve"> undertaking their Care Certificate competencies</w:t>
      </w:r>
    </w:p>
    <w:p w:rsidR="00D4018A" w:rsidRPr="001340C6" w:rsidRDefault="00D4018A" w:rsidP="00D4018A">
      <w:pPr>
        <w:spacing w:after="0" w:line="240" w:lineRule="auto"/>
        <w:ind w:left="720"/>
        <w:rPr>
          <w:rFonts w:ascii="Arial" w:hAnsi="Arial" w:cs="Arial"/>
        </w:rPr>
      </w:pPr>
    </w:p>
    <w:p w:rsidR="00D4018A" w:rsidRPr="001340C6" w:rsidRDefault="00D4018A" w:rsidP="00D4018A">
      <w:pPr>
        <w:spacing w:after="0" w:line="240" w:lineRule="auto"/>
        <w:rPr>
          <w:rFonts w:ascii="Arial" w:hAnsi="Arial" w:cs="Arial"/>
          <w:b/>
        </w:rPr>
      </w:pPr>
      <w:r w:rsidRPr="001340C6">
        <w:rPr>
          <w:rFonts w:ascii="Arial" w:hAnsi="Arial" w:cs="Arial"/>
          <w:b/>
        </w:rPr>
        <w:t>Communication</w:t>
      </w:r>
    </w:p>
    <w:p w:rsidR="00D4018A" w:rsidRPr="001340C6" w:rsidRDefault="00D4018A" w:rsidP="00D4018A">
      <w:pPr>
        <w:spacing w:after="0" w:line="240" w:lineRule="auto"/>
        <w:rPr>
          <w:rFonts w:ascii="Arial" w:hAnsi="Arial" w:cs="Arial"/>
          <w:b/>
        </w:rPr>
      </w:pP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lastRenderedPageBreak/>
        <w:t>Ensure that all written documentation produced is legible, written in English, accurate and correct in detail, minimising jargon and abbreviations.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Ensure </w:t>
      </w:r>
      <w:r w:rsidR="006226DF" w:rsidRPr="001340C6">
        <w:rPr>
          <w:rFonts w:ascii="Arial" w:hAnsi="Arial" w:cs="Arial"/>
        </w:rPr>
        <w:t>verbal</w:t>
      </w:r>
      <w:r w:rsidRPr="001340C6">
        <w:rPr>
          <w:rFonts w:ascii="Arial" w:hAnsi="Arial" w:cs="Arial"/>
        </w:rPr>
        <w:t xml:space="preserve"> communication is accurate and clear and presented in a</w:t>
      </w:r>
      <w:r w:rsidR="00611A04" w:rsidRPr="001340C6">
        <w:rPr>
          <w:rFonts w:ascii="Arial" w:hAnsi="Arial" w:cs="Arial"/>
        </w:rPr>
        <w:t xml:space="preserve"> language,</w:t>
      </w:r>
      <w:r w:rsidRPr="001340C6">
        <w:rPr>
          <w:rFonts w:ascii="Arial" w:hAnsi="Arial" w:cs="Arial"/>
        </w:rPr>
        <w:t xml:space="preserve"> tone, manner, pace, sequence and style which is appropriate to the level, needs and capabilities of the target audience.</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Ensure that all communications and interactions entered into are conducted professionally, thoroughly and effectively so that the organisation’s reputation and standing is promoted and enhanced ensuring positivity about the organisation and its vision. </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Demonstrate appropriate behaviour in stressful and difficult situations; ensuring that conflicts, disagreements and misunderstandings are handled promptly and effectively.</w:t>
      </w:r>
      <w:r w:rsidR="006226DF" w:rsidRPr="001340C6">
        <w:rPr>
          <w:rFonts w:ascii="Arial" w:hAnsi="Arial" w:cs="Arial"/>
        </w:rPr>
        <w:t xml:space="preserve"> Where appropriate, raising concerns around misconduct to Ward Manager</w:t>
      </w:r>
    </w:p>
    <w:p w:rsidR="006226DF" w:rsidRPr="001340C6" w:rsidRDefault="006226DF" w:rsidP="00D4018A">
      <w:pPr>
        <w:numPr>
          <w:ilvl w:val="0"/>
          <w:numId w:val="26"/>
        </w:numPr>
        <w:spacing w:after="0" w:line="240" w:lineRule="auto"/>
        <w:rPr>
          <w:rFonts w:ascii="Arial" w:hAnsi="Arial" w:cs="Arial"/>
        </w:rPr>
      </w:pPr>
      <w:r w:rsidRPr="001340C6">
        <w:rPr>
          <w:rFonts w:ascii="Arial" w:hAnsi="Arial" w:cs="Arial"/>
        </w:rPr>
        <w:t>Understanding and following whistleblowing policy, when appropriate.</w:t>
      </w:r>
    </w:p>
    <w:p w:rsidR="006226DF" w:rsidRPr="001340C6" w:rsidRDefault="006226DF" w:rsidP="006226DF">
      <w:pPr>
        <w:spacing w:after="0" w:line="240" w:lineRule="auto"/>
        <w:rPr>
          <w:rFonts w:ascii="Arial" w:hAnsi="Arial" w:cs="Arial"/>
        </w:rPr>
      </w:pPr>
    </w:p>
    <w:p w:rsidR="006226DF" w:rsidRPr="001340C6" w:rsidRDefault="006226DF" w:rsidP="006226DF">
      <w:pPr>
        <w:spacing w:after="0" w:line="240" w:lineRule="auto"/>
        <w:rPr>
          <w:rFonts w:ascii="Arial" w:hAnsi="Arial" w:cs="Arial"/>
        </w:rPr>
      </w:pPr>
    </w:p>
    <w:p w:rsidR="00D4018A" w:rsidRPr="001340C6" w:rsidRDefault="00D4018A" w:rsidP="00D4018A">
      <w:pPr>
        <w:spacing w:after="0" w:line="240" w:lineRule="auto"/>
        <w:ind w:left="720"/>
        <w:rPr>
          <w:rFonts w:ascii="Arial" w:hAnsi="Arial" w:cs="Arial"/>
        </w:rPr>
      </w:pPr>
    </w:p>
    <w:p w:rsidR="00D4018A" w:rsidRPr="001340C6" w:rsidRDefault="00D4018A" w:rsidP="00D4018A">
      <w:pPr>
        <w:spacing w:after="0" w:line="240" w:lineRule="auto"/>
        <w:rPr>
          <w:rFonts w:ascii="Arial" w:hAnsi="Arial" w:cs="Arial"/>
          <w:b/>
        </w:rPr>
      </w:pPr>
      <w:r w:rsidRPr="001340C6">
        <w:rPr>
          <w:rFonts w:ascii="Arial" w:hAnsi="Arial" w:cs="Arial"/>
          <w:b/>
        </w:rPr>
        <w:t>Integrated Governance &amp; Risk Management</w:t>
      </w:r>
    </w:p>
    <w:p w:rsidR="00D4018A" w:rsidRPr="001340C6" w:rsidRDefault="00D4018A" w:rsidP="00D4018A">
      <w:pPr>
        <w:spacing w:after="0" w:line="240" w:lineRule="auto"/>
        <w:rPr>
          <w:rFonts w:ascii="Arial" w:hAnsi="Arial" w:cs="Arial"/>
          <w:b/>
        </w:rPr>
      </w:pP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Understand implications of Integrated Governance and adhere to hospital governance policies including the reporting of incidences, near misses. </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Ensure compliance to standards in respect of all legislative requirements, including but not limited to CQC, DSE, Fire, COSHH, BLS, Manual Handling, Safeguarding Vulnerable Adults, Information Security and Infection Control. </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Maintain safe working practices and adhere to clinical risk management policy and recommendations.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Adopt the correct procedures when dealing with complaints from patients/relatives following set policies and procedures. </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Positively participate in change-management processes to improve on care delivery.</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Proactively assist the Nursing Team in audit and quality assurance programmes.</w:t>
      </w:r>
    </w:p>
    <w:p w:rsidR="00D4018A" w:rsidRPr="001340C6" w:rsidRDefault="00D4018A" w:rsidP="00D4018A">
      <w:pPr>
        <w:spacing w:after="0" w:line="240" w:lineRule="auto"/>
        <w:ind w:left="720"/>
        <w:rPr>
          <w:rFonts w:ascii="Arial" w:hAnsi="Arial" w:cs="Arial"/>
        </w:rPr>
      </w:pPr>
    </w:p>
    <w:p w:rsidR="00D4018A" w:rsidRPr="001340C6" w:rsidRDefault="00D4018A" w:rsidP="00D4018A">
      <w:pPr>
        <w:jc w:val="both"/>
        <w:rPr>
          <w:rFonts w:ascii="Arial" w:hAnsi="Arial" w:cs="Arial"/>
          <w:b/>
        </w:rPr>
      </w:pPr>
      <w:r w:rsidRPr="001340C6">
        <w:rPr>
          <w:rFonts w:ascii="Arial" w:hAnsi="Arial" w:cs="Arial"/>
          <w:b/>
        </w:rPr>
        <w:t>Resource</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Motivate colleagues and self to contribute to effective, efficient and economical use of resources.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Using available resources appropriately.</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Identify and report shortages to appropriate manager.</w:t>
      </w:r>
    </w:p>
    <w:p w:rsidR="00D4018A" w:rsidRPr="001340C6" w:rsidRDefault="00D4018A" w:rsidP="00D4018A">
      <w:pPr>
        <w:jc w:val="both"/>
        <w:rPr>
          <w:rFonts w:ascii="Arial" w:hAnsi="Arial" w:cs="Arial"/>
        </w:rPr>
      </w:pPr>
    </w:p>
    <w:p w:rsidR="00D4018A" w:rsidRPr="001340C6" w:rsidRDefault="00D4018A" w:rsidP="00D4018A">
      <w:pPr>
        <w:jc w:val="both"/>
        <w:rPr>
          <w:rFonts w:ascii="Arial" w:hAnsi="Arial" w:cs="Arial"/>
          <w:b/>
        </w:rPr>
      </w:pPr>
      <w:r w:rsidRPr="001340C6">
        <w:rPr>
          <w:rFonts w:ascii="Arial" w:hAnsi="Arial" w:cs="Arial"/>
          <w:b/>
        </w:rPr>
        <w:t>Confidentiality, Disclosure of Information and data Security</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In the course of your normal work you will come into possession of confidential information concerning patients, and staff. This information should be treated confidentially and in accordance with the Hospital’s.</w:t>
      </w:r>
    </w:p>
    <w:p w:rsidR="00D4018A" w:rsidRPr="001340C6" w:rsidRDefault="00D4018A" w:rsidP="00D4018A">
      <w:pPr>
        <w:numPr>
          <w:ilvl w:val="0"/>
          <w:numId w:val="26"/>
        </w:numPr>
        <w:spacing w:after="0" w:line="240" w:lineRule="auto"/>
        <w:rPr>
          <w:rFonts w:ascii="Arial" w:hAnsi="Arial" w:cs="Arial"/>
        </w:rPr>
      </w:pPr>
      <w:r w:rsidRPr="001340C6">
        <w:rPr>
          <w:rFonts w:ascii="Arial" w:hAnsi="Arial" w:cs="Arial"/>
        </w:rPr>
        <w:t xml:space="preserve">The post holder is responsible for ensuring that he/she maintains the integrity and quality of both computerised and manual data. </w:t>
      </w:r>
    </w:p>
    <w:p w:rsidR="005C74E1" w:rsidRPr="001340C6" w:rsidRDefault="005C74E1" w:rsidP="00D4018A">
      <w:pPr>
        <w:numPr>
          <w:ilvl w:val="0"/>
          <w:numId w:val="26"/>
        </w:numPr>
        <w:spacing w:after="0" w:line="240" w:lineRule="auto"/>
        <w:rPr>
          <w:rFonts w:ascii="Arial" w:hAnsi="Arial" w:cs="Arial"/>
        </w:rPr>
      </w:pPr>
      <w:r w:rsidRPr="001340C6">
        <w:rPr>
          <w:rFonts w:ascii="Arial" w:hAnsi="Arial" w:cs="Arial"/>
        </w:rPr>
        <w:t xml:space="preserve"> </w:t>
      </w:r>
    </w:p>
    <w:p w:rsidR="00D4018A" w:rsidRPr="001340C6" w:rsidRDefault="005C74E1" w:rsidP="002F5134">
      <w:pPr>
        <w:spacing w:after="0"/>
        <w:jc w:val="both"/>
        <w:rPr>
          <w:rFonts w:ascii="Arial" w:hAnsi="Arial" w:cs="Arial"/>
          <w:b/>
        </w:rPr>
      </w:pPr>
      <w:r w:rsidRPr="001340C6">
        <w:rPr>
          <w:rFonts w:ascii="Arial" w:hAnsi="Arial" w:cs="Arial"/>
          <w:b/>
        </w:rPr>
        <w:t xml:space="preserve">Person specification: Essential </w:t>
      </w:r>
      <w:r w:rsidR="00547781" w:rsidRPr="001340C6">
        <w:rPr>
          <w:rFonts w:ascii="Arial" w:hAnsi="Arial" w:cs="Arial"/>
          <w:b/>
        </w:rPr>
        <w:t>and Desirable</w:t>
      </w:r>
      <w:r w:rsidRPr="001340C6">
        <w:rPr>
          <w:rFonts w:ascii="Arial" w:hAnsi="Arial" w:cs="Arial"/>
          <w:b/>
        </w:rPr>
        <w:t xml:space="preserve"> </w:t>
      </w:r>
    </w:p>
    <w:p w:rsidR="00D4018A" w:rsidRPr="001340C6" w:rsidRDefault="00D4018A" w:rsidP="002F5134">
      <w:pPr>
        <w:spacing w:after="0"/>
        <w:jc w:val="both"/>
        <w:rPr>
          <w:rFonts w:ascii="Arial" w:hAnsi="Arial" w:cs="Arial"/>
          <w:b/>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850"/>
        <w:gridCol w:w="993"/>
        <w:gridCol w:w="567"/>
        <w:gridCol w:w="708"/>
        <w:gridCol w:w="3686"/>
      </w:tblGrid>
      <w:tr w:rsidR="00D4018A" w:rsidRPr="001340C6" w:rsidTr="00B06A18">
        <w:tc>
          <w:tcPr>
            <w:tcW w:w="3227" w:type="dxa"/>
          </w:tcPr>
          <w:p w:rsidR="00D4018A" w:rsidRPr="001340C6" w:rsidRDefault="00D4018A" w:rsidP="00D4018A">
            <w:pPr>
              <w:spacing w:after="0" w:line="240" w:lineRule="auto"/>
              <w:rPr>
                <w:rFonts w:ascii="Arial" w:eastAsia="Times New Roman" w:hAnsi="Arial" w:cs="Arial"/>
                <w:b/>
                <w:lang w:eastAsia="en-GB"/>
              </w:rPr>
            </w:pPr>
          </w:p>
        </w:tc>
        <w:tc>
          <w:tcPr>
            <w:tcW w:w="850" w:type="dxa"/>
          </w:tcPr>
          <w:p w:rsidR="00D4018A" w:rsidRPr="001340C6" w:rsidRDefault="00D4018A" w:rsidP="00D4018A">
            <w:pPr>
              <w:spacing w:after="0" w:line="240" w:lineRule="auto"/>
              <w:rPr>
                <w:rFonts w:ascii="Arial" w:eastAsia="Times New Roman" w:hAnsi="Arial" w:cs="Arial"/>
                <w:b/>
                <w:lang w:eastAsia="en-GB"/>
              </w:rPr>
            </w:pPr>
            <w:r w:rsidRPr="001340C6">
              <w:rPr>
                <w:rFonts w:ascii="Arial" w:eastAsia="Times New Roman" w:hAnsi="Arial" w:cs="Arial"/>
                <w:b/>
                <w:lang w:eastAsia="en-GB"/>
              </w:rPr>
              <w:t>Essential</w:t>
            </w:r>
          </w:p>
        </w:tc>
        <w:tc>
          <w:tcPr>
            <w:tcW w:w="993" w:type="dxa"/>
          </w:tcPr>
          <w:p w:rsidR="00D4018A" w:rsidRPr="001340C6" w:rsidRDefault="00D4018A" w:rsidP="00D4018A">
            <w:pPr>
              <w:spacing w:after="0" w:line="240" w:lineRule="auto"/>
              <w:rPr>
                <w:rFonts w:ascii="Arial" w:eastAsia="Times New Roman" w:hAnsi="Arial" w:cs="Arial"/>
                <w:b/>
                <w:lang w:eastAsia="en-GB"/>
              </w:rPr>
            </w:pPr>
            <w:r w:rsidRPr="001340C6">
              <w:rPr>
                <w:rFonts w:ascii="Arial" w:eastAsia="Times New Roman" w:hAnsi="Arial" w:cs="Arial"/>
                <w:b/>
                <w:lang w:eastAsia="en-GB"/>
              </w:rPr>
              <w:t>Desirable</w:t>
            </w:r>
          </w:p>
        </w:tc>
        <w:tc>
          <w:tcPr>
            <w:tcW w:w="567" w:type="dxa"/>
          </w:tcPr>
          <w:p w:rsidR="00D4018A" w:rsidRPr="001340C6" w:rsidRDefault="00D4018A" w:rsidP="00D4018A">
            <w:pPr>
              <w:spacing w:after="0" w:line="240" w:lineRule="auto"/>
              <w:rPr>
                <w:rFonts w:ascii="Arial" w:eastAsia="Times New Roman" w:hAnsi="Arial" w:cs="Arial"/>
                <w:b/>
                <w:lang w:eastAsia="en-GB"/>
              </w:rPr>
            </w:pPr>
            <w:r w:rsidRPr="001340C6">
              <w:rPr>
                <w:rFonts w:ascii="Arial" w:eastAsia="Times New Roman" w:hAnsi="Arial" w:cs="Arial"/>
                <w:b/>
                <w:lang w:eastAsia="en-GB"/>
              </w:rPr>
              <w:t>S/list</w:t>
            </w:r>
          </w:p>
        </w:tc>
        <w:tc>
          <w:tcPr>
            <w:tcW w:w="708" w:type="dxa"/>
          </w:tcPr>
          <w:p w:rsidR="00D4018A" w:rsidRPr="001340C6" w:rsidRDefault="00D4018A" w:rsidP="00D4018A">
            <w:pPr>
              <w:spacing w:after="0" w:line="240" w:lineRule="auto"/>
              <w:rPr>
                <w:rFonts w:ascii="Arial" w:eastAsia="Times New Roman" w:hAnsi="Arial" w:cs="Arial"/>
                <w:b/>
                <w:lang w:eastAsia="en-GB"/>
              </w:rPr>
            </w:pPr>
            <w:r w:rsidRPr="001340C6">
              <w:rPr>
                <w:rFonts w:ascii="Arial" w:eastAsia="Times New Roman" w:hAnsi="Arial" w:cs="Arial"/>
                <w:b/>
                <w:lang w:eastAsia="en-GB"/>
              </w:rPr>
              <w:t>I/view</w:t>
            </w:r>
          </w:p>
        </w:tc>
        <w:tc>
          <w:tcPr>
            <w:tcW w:w="3686" w:type="dxa"/>
          </w:tcPr>
          <w:p w:rsidR="00D4018A" w:rsidRPr="001340C6" w:rsidRDefault="00D4018A" w:rsidP="00D4018A">
            <w:pPr>
              <w:spacing w:after="0" w:line="240" w:lineRule="auto"/>
              <w:rPr>
                <w:rFonts w:ascii="Arial" w:eastAsia="Times New Roman" w:hAnsi="Arial" w:cs="Arial"/>
                <w:b/>
                <w:lang w:eastAsia="en-GB"/>
              </w:rPr>
            </w:pPr>
            <w:r w:rsidRPr="001340C6">
              <w:rPr>
                <w:rFonts w:ascii="Arial" w:eastAsia="Times New Roman" w:hAnsi="Arial" w:cs="Arial"/>
                <w:b/>
                <w:lang w:eastAsia="en-GB"/>
              </w:rPr>
              <w:t>Evidence to support assessment/assessment method</w:t>
            </w:r>
          </w:p>
        </w:tc>
      </w:tr>
      <w:tr w:rsidR="00D4018A" w:rsidRPr="001340C6" w:rsidTr="00B06A18">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b/>
                <w:lang w:eastAsia="en-GB"/>
              </w:rPr>
              <w:t>Education</w:t>
            </w:r>
          </w:p>
        </w:tc>
        <w:tc>
          <w:tcPr>
            <w:tcW w:w="850" w:type="dxa"/>
          </w:tcPr>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611A04"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Holding a  NVQ Level 3</w:t>
            </w:r>
            <w:r w:rsidR="00D4018A" w:rsidRPr="001340C6">
              <w:rPr>
                <w:rFonts w:ascii="Arial" w:eastAsia="Times New Roman" w:hAnsi="Arial" w:cs="Arial"/>
                <w:lang w:eastAsia="en-GB"/>
              </w:rPr>
              <w:t xml:space="preserve"> (Care)</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lastRenderedPageBreak/>
              <w:t>Ability to read and speak English and write legibly</w:t>
            </w:r>
          </w:p>
          <w:p w:rsidR="00D4018A" w:rsidRPr="001340C6" w:rsidRDefault="00D4018A" w:rsidP="00D4018A">
            <w:pPr>
              <w:spacing w:after="0" w:line="240" w:lineRule="auto"/>
              <w:rPr>
                <w:rFonts w:ascii="Arial" w:eastAsia="Times New Roman" w:hAnsi="Arial" w:cs="Arial"/>
                <w:lang w:eastAsia="en-GB"/>
              </w:rPr>
            </w:pP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c>
          <w:tcPr>
            <w:tcW w:w="3227" w:type="dxa"/>
          </w:tcPr>
          <w:p w:rsidR="00D4018A" w:rsidRPr="001340C6" w:rsidRDefault="00D4018A" w:rsidP="00D4018A">
            <w:pPr>
              <w:spacing w:after="0" w:line="240" w:lineRule="auto"/>
              <w:rPr>
                <w:rFonts w:ascii="Arial" w:eastAsia="Times New Roman" w:hAnsi="Arial" w:cs="Arial"/>
                <w:bCs/>
                <w:lang w:eastAsia="en-GB"/>
              </w:rPr>
            </w:pPr>
            <w:r w:rsidRPr="001340C6">
              <w:rPr>
                <w:rFonts w:ascii="Arial" w:eastAsia="Times New Roman" w:hAnsi="Arial" w:cs="Arial"/>
                <w:b/>
                <w:lang w:eastAsia="en-GB"/>
              </w:rPr>
              <w:t>Previous Experience (</w:t>
            </w:r>
            <w:r w:rsidRPr="001340C6">
              <w:rPr>
                <w:rFonts w:ascii="Arial" w:eastAsia="Times New Roman" w:hAnsi="Arial" w:cs="Arial"/>
                <w:bCs/>
                <w:lang w:eastAsia="en-GB"/>
              </w:rPr>
              <w:t>Paid/Unpaid relevant to job)</w:t>
            </w:r>
          </w:p>
        </w:tc>
        <w:tc>
          <w:tcPr>
            <w:tcW w:w="850" w:type="dxa"/>
          </w:tcPr>
          <w:p w:rsidR="00D4018A" w:rsidRPr="001340C6" w:rsidRDefault="006226DF"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Experience of working within a team</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Experience of working within a Hospital environment</w:t>
            </w:r>
          </w:p>
        </w:tc>
        <w:tc>
          <w:tcPr>
            <w:tcW w:w="850" w:type="dxa"/>
          </w:tcPr>
          <w:p w:rsidR="006226DF" w:rsidRPr="001340C6" w:rsidRDefault="006226DF" w:rsidP="006226DF">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6226DF">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Experience of working with disabled people</w:t>
            </w:r>
          </w:p>
        </w:tc>
        <w:tc>
          <w:tcPr>
            <w:tcW w:w="850" w:type="dxa"/>
          </w:tcPr>
          <w:p w:rsidR="00D4018A" w:rsidRPr="001340C6" w:rsidRDefault="006226DF"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 xml:space="preserve">Experience of working in a care setting </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tabs>
                <w:tab w:val="center" w:pos="4320"/>
                <w:tab w:val="right" w:pos="8640"/>
              </w:tabs>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b/>
                <w:lang w:eastAsia="en-GB"/>
              </w:rPr>
              <w:t>Knowledge, skills, abilities</w:t>
            </w:r>
          </w:p>
        </w:tc>
        <w:tc>
          <w:tcPr>
            <w:tcW w:w="850" w:type="dxa"/>
          </w:tcPr>
          <w:p w:rsidR="00D4018A" w:rsidRPr="001340C6" w:rsidRDefault="00D4018A" w:rsidP="00D4018A">
            <w:pPr>
              <w:spacing w:after="0" w:line="240" w:lineRule="auto"/>
              <w:rPr>
                <w:rFonts w:ascii="Arial" w:eastAsia="Times New Roman" w:hAnsi="Arial" w:cs="Arial"/>
                <w:lang w:eastAsia="en-GB"/>
              </w:rPr>
            </w:pP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Ability to work alongside a team</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Willing to undertake training</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Awareness of own limitations</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Willing to partake in Individual Performance Reviews</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Numeracy Skills</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Good communicator</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Initiative and ability to prioritise</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Understanding of disability settings</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Awareness of Health &amp; Safety</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Awareness of Equal Opportunities</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p w:rsidR="00D4018A" w:rsidRPr="001340C6" w:rsidRDefault="00D4018A" w:rsidP="00D4018A">
            <w:pPr>
              <w:spacing w:after="0" w:line="240" w:lineRule="auto"/>
              <w:rPr>
                <w:rFonts w:ascii="Arial" w:eastAsia="Times New Roman" w:hAnsi="Arial" w:cs="Arial"/>
                <w:lang w:eastAsia="en-GB"/>
              </w:rPr>
            </w:pP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Height w:val="549"/>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Awareness for the need for Confidentiality</w:t>
            </w:r>
          </w:p>
        </w:tc>
        <w:tc>
          <w:tcPr>
            <w:tcW w:w="850"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r w:rsidR="00D4018A" w:rsidRPr="001340C6" w:rsidTr="00B06A18">
        <w:trPr>
          <w:cantSplit/>
        </w:trPr>
        <w:tc>
          <w:tcPr>
            <w:tcW w:w="3227" w:type="dxa"/>
          </w:tcPr>
          <w:p w:rsidR="00D4018A" w:rsidRPr="001340C6" w:rsidRDefault="00D4018A"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Keyboard/PC/Word processing skills</w:t>
            </w:r>
          </w:p>
          <w:p w:rsidR="00D4018A" w:rsidRPr="001340C6" w:rsidRDefault="00D4018A" w:rsidP="00D4018A">
            <w:pPr>
              <w:spacing w:after="0" w:line="240" w:lineRule="auto"/>
              <w:rPr>
                <w:rFonts w:ascii="Arial" w:eastAsia="Times New Roman" w:hAnsi="Arial" w:cs="Arial"/>
                <w:lang w:eastAsia="en-GB"/>
              </w:rPr>
            </w:pPr>
          </w:p>
        </w:tc>
        <w:tc>
          <w:tcPr>
            <w:tcW w:w="850" w:type="dxa"/>
          </w:tcPr>
          <w:p w:rsidR="00D4018A" w:rsidRPr="001340C6" w:rsidRDefault="006226DF" w:rsidP="00D4018A">
            <w:pPr>
              <w:spacing w:after="0" w:line="240" w:lineRule="auto"/>
              <w:rPr>
                <w:rFonts w:ascii="Arial" w:eastAsia="Times New Roman" w:hAnsi="Arial" w:cs="Arial"/>
                <w:lang w:eastAsia="en-GB"/>
              </w:rPr>
            </w:pPr>
            <w:r w:rsidRPr="001340C6">
              <w:rPr>
                <w:rFonts w:ascii="Arial" w:eastAsia="Times New Roman" w:hAnsi="Arial" w:cs="Arial"/>
                <w:lang w:eastAsia="en-GB"/>
              </w:rPr>
              <w:t>*</w:t>
            </w:r>
          </w:p>
        </w:tc>
        <w:tc>
          <w:tcPr>
            <w:tcW w:w="993" w:type="dxa"/>
          </w:tcPr>
          <w:p w:rsidR="00D4018A" w:rsidRPr="001340C6" w:rsidRDefault="00D4018A" w:rsidP="00D4018A">
            <w:pPr>
              <w:spacing w:after="0" w:line="240" w:lineRule="auto"/>
              <w:rPr>
                <w:rFonts w:ascii="Arial" w:eastAsia="Times New Roman" w:hAnsi="Arial" w:cs="Arial"/>
                <w:lang w:eastAsia="en-GB"/>
              </w:rPr>
            </w:pPr>
          </w:p>
        </w:tc>
        <w:tc>
          <w:tcPr>
            <w:tcW w:w="567" w:type="dxa"/>
          </w:tcPr>
          <w:p w:rsidR="00D4018A" w:rsidRPr="001340C6" w:rsidRDefault="00D4018A" w:rsidP="00D4018A">
            <w:pPr>
              <w:spacing w:after="0" w:line="240" w:lineRule="auto"/>
              <w:rPr>
                <w:rFonts w:ascii="Arial" w:eastAsia="Times New Roman" w:hAnsi="Arial" w:cs="Arial"/>
                <w:lang w:eastAsia="en-GB"/>
              </w:rPr>
            </w:pPr>
          </w:p>
        </w:tc>
        <w:tc>
          <w:tcPr>
            <w:tcW w:w="708" w:type="dxa"/>
          </w:tcPr>
          <w:p w:rsidR="00D4018A" w:rsidRPr="001340C6" w:rsidRDefault="00D4018A" w:rsidP="00D4018A">
            <w:pPr>
              <w:spacing w:after="0" w:line="240" w:lineRule="auto"/>
              <w:rPr>
                <w:rFonts w:ascii="Arial" w:eastAsia="Times New Roman" w:hAnsi="Arial" w:cs="Arial"/>
                <w:lang w:eastAsia="en-GB"/>
              </w:rPr>
            </w:pPr>
          </w:p>
        </w:tc>
        <w:tc>
          <w:tcPr>
            <w:tcW w:w="3686" w:type="dxa"/>
          </w:tcPr>
          <w:p w:rsidR="00D4018A" w:rsidRPr="001340C6" w:rsidRDefault="00D4018A" w:rsidP="00D4018A">
            <w:pPr>
              <w:spacing w:after="0" w:line="240" w:lineRule="auto"/>
              <w:rPr>
                <w:rFonts w:ascii="Arial" w:eastAsia="Times New Roman" w:hAnsi="Arial" w:cs="Arial"/>
                <w:lang w:eastAsia="en-GB"/>
              </w:rPr>
            </w:pPr>
          </w:p>
        </w:tc>
      </w:tr>
    </w:tbl>
    <w:p w:rsidR="00D4018A" w:rsidRPr="001340C6" w:rsidRDefault="00D4018A" w:rsidP="002F5134">
      <w:pPr>
        <w:spacing w:after="0"/>
        <w:jc w:val="both"/>
        <w:rPr>
          <w:rFonts w:ascii="Arial" w:hAnsi="Arial" w:cs="Arial"/>
          <w:b/>
        </w:rPr>
      </w:pPr>
    </w:p>
    <w:p w:rsidR="00D4018A" w:rsidRPr="001340C6" w:rsidRDefault="00D4018A" w:rsidP="002F5134">
      <w:pPr>
        <w:spacing w:after="0"/>
        <w:jc w:val="both"/>
        <w:rPr>
          <w:rFonts w:ascii="Arial" w:hAnsi="Arial" w:cs="Arial"/>
          <w:b/>
        </w:rPr>
      </w:pPr>
    </w:p>
    <w:p w:rsidR="005C74E1" w:rsidRPr="001340C6" w:rsidRDefault="005C74E1" w:rsidP="002F5134">
      <w:pPr>
        <w:spacing w:after="0"/>
        <w:jc w:val="both"/>
        <w:rPr>
          <w:rFonts w:ascii="Arial" w:hAnsi="Arial" w:cs="Arial"/>
          <w:b/>
        </w:rPr>
      </w:pPr>
      <w:r w:rsidRPr="001340C6">
        <w:rPr>
          <w:rFonts w:ascii="Arial" w:hAnsi="Arial" w:cs="Arial"/>
          <w:b/>
        </w:rPr>
        <w:t xml:space="preserve">Employee Behavioural Framework </w:t>
      </w:r>
    </w:p>
    <w:p w:rsidR="00D4018A" w:rsidRPr="001340C6" w:rsidRDefault="00D4018A" w:rsidP="002F5134">
      <w:pPr>
        <w:spacing w:after="0"/>
        <w:jc w:val="both"/>
        <w:rPr>
          <w:rFonts w:ascii="Arial" w:hAnsi="Arial" w:cs="Arial"/>
          <w:b/>
        </w:rPr>
      </w:pPr>
    </w:p>
    <w:tbl>
      <w:tblPr>
        <w:tblW w:w="0" w:type="auto"/>
        <w:shd w:val="clear" w:color="auto" w:fill="7030A0"/>
        <w:tblLook w:val="04A0" w:firstRow="1" w:lastRow="0" w:firstColumn="1" w:lastColumn="0" w:noHBand="0" w:noVBand="1"/>
      </w:tblPr>
      <w:tblGrid>
        <w:gridCol w:w="4272"/>
        <w:gridCol w:w="4970"/>
      </w:tblGrid>
      <w:tr w:rsidR="005C74E1" w:rsidRPr="001340C6" w:rsidTr="00547781">
        <w:tc>
          <w:tcPr>
            <w:tcW w:w="9242" w:type="dxa"/>
            <w:gridSpan w:val="2"/>
            <w:shd w:val="clear" w:color="auto" w:fill="5F497A" w:themeFill="accent4" w:themeFillShade="BF"/>
          </w:tcPr>
          <w:p w:rsidR="005C74E1" w:rsidRPr="001340C6" w:rsidRDefault="005C74E1" w:rsidP="00365771">
            <w:pPr>
              <w:pStyle w:val="NoSpacing"/>
              <w:rPr>
                <w:rFonts w:ascii="Arial" w:hAnsi="Arial" w:cs="Arial"/>
                <w:b/>
                <w:color w:val="FFFFFF"/>
              </w:rPr>
            </w:pPr>
            <w:r w:rsidRPr="001340C6">
              <w:rPr>
                <w:rFonts w:ascii="Arial" w:hAnsi="Arial" w:cs="Arial"/>
                <w:b/>
                <w:color w:val="FFFFFF"/>
              </w:rPr>
              <w:t>Working Collaboratively for RHN</w:t>
            </w:r>
          </w:p>
        </w:tc>
      </w:tr>
      <w:tr w:rsidR="005C74E1" w:rsidRPr="001340C6" w:rsidTr="002F5134">
        <w:tc>
          <w:tcPr>
            <w:tcW w:w="9242" w:type="dxa"/>
            <w:gridSpan w:val="2"/>
            <w:shd w:val="clear" w:color="auto" w:fill="auto"/>
          </w:tcPr>
          <w:p w:rsidR="005C74E1" w:rsidRPr="001340C6" w:rsidRDefault="005C74E1" w:rsidP="00365771">
            <w:pPr>
              <w:pStyle w:val="NoSpacing"/>
              <w:rPr>
                <w:rFonts w:ascii="Arial" w:hAnsi="Arial" w:cs="Arial"/>
                <w:b/>
                <w:color w:val="FFFFFF"/>
              </w:rPr>
            </w:pPr>
            <w:r w:rsidRPr="001340C6">
              <w:rPr>
                <w:rFonts w:ascii="Arial" w:hAnsi="Arial" w:cs="Arial"/>
              </w:rPr>
              <w:t xml:space="preserve">Demonstrating our values and working together to deliver the best possible service for patients and customers.  </w:t>
            </w:r>
          </w:p>
        </w:tc>
      </w:tr>
      <w:tr w:rsidR="005C74E1" w:rsidRPr="001340C6" w:rsidTr="00E30473">
        <w:tblPrEx>
          <w:jc w:val="center"/>
          <w:shd w:val="clear" w:color="auto" w:fill="auto"/>
        </w:tblPrEx>
        <w:trPr>
          <w:jc w:val="center"/>
        </w:trPr>
        <w:tc>
          <w:tcPr>
            <w:tcW w:w="4272" w:type="dxa"/>
            <w:shd w:val="clear" w:color="auto" w:fill="E5DFEC" w:themeFill="accent4" w:themeFillTint="33"/>
          </w:tcPr>
          <w:p w:rsidR="005C74E1" w:rsidRPr="001340C6" w:rsidRDefault="005C74E1" w:rsidP="005C74E1">
            <w:pPr>
              <w:pStyle w:val="ListParagraph"/>
              <w:numPr>
                <w:ilvl w:val="0"/>
                <w:numId w:val="18"/>
              </w:numPr>
              <w:spacing w:after="0" w:line="240" w:lineRule="auto"/>
              <w:ind w:left="426"/>
              <w:rPr>
                <w:rFonts w:ascii="Arial" w:hAnsi="Arial" w:cs="Arial"/>
              </w:rPr>
            </w:pPr>
            <w:r w:rsidRPr="001340C6">
              <w:rPr>
                <w:rFonts w:ascii="Arial" w:hAnsi="Arial" w:cs="Arial"/>
              </w:rPr>
              <w:t>I share information within my team.</w:t>
            </w:r>
          </w:p>
          <w:p w:rsidR="005C74E1" w:rsidRPr="001340C6" w:rsidRDefault="005C74E1" w:rsidP="005C74E1">
            <w:pPr>
              <w:pStyle w:val="ListParagraph"/>
              <w:numPr>
                <w:ilvl w:val="0"/>
                <w:numId w:val="18"/>
              </w:numPr>
              <w:spacing w:after="0" w:line="240" w:lineRule="auto"/>
              <w:ind w:left="426"/>
              <w:rPr>
                <w:rFonts w:ascii="Arial" w:hAnsi="Arial" w:cs="Arial"/>
              </w:rPr>
            </w:pPr>
            <w:r w:rsidRPr="001340C6">
              <w:rPr>
                <w:rFonts w:ascii="Arial" w:hAnsi="Arial" w:cs="Arial"/>
              </w:rPr>
              <w:t>I will ask for assistance if I need help.</w:t>
            </w:r>
          </w:p>
          <w:p w:rsidR="005C74E1" w:rsidRPr="001340C6" w:rsidRDefault="005C74E1" w:rsidP="005C74E1">
            <w:pPr>
              <w:pStyle w:val="ListParagraph"/>
              <w:numPr>
                <w:ilvl w:val="0"/>
                <w:numId w:val="18"/>
              </w:numPr>
              <w:spacing w:after="0" w:line="240" w:lineRule="auto"/>
              <w:ind w:left="426"/>
              <w:rPr>
                <w:rFonts w:ascii="Arial" w:hAnsi="Arial" w:cs="Arial"/>
              </w:rPr>
            </w:pPr>
            <w:r w:rsidRPr="001340C6">
              <w:rPr>
                <w:rFonts w:ascii="Arial" w:hAnsi="Arial" w:cs="Arial"/>
              </w:rPr>
              <w:t>I work with my team to resolve problems.</w:t>
            </w:r>
          </w:p>
        </w:tc>
        <w:tc>
          <w:tcPr>
            <w:tcW w:w="4970" w:type="dxa"/>
            <w:shd w:val="clear" w:color="auto" w:fill="E5DFEC" w:themeFill="accent4" w:themeFillTint="33"/>
          </w:tcPr>
          <w:p w:rsidR="005C74E1" w:rsidRPr="001340C6" w:rsidRDefault="005C74E1" w:rsidP="005C74E1">
            <w:pPr>
              <w:pStyle w:val="ListParagraph"/>
              <w:numPr>
                <w:ilvl w:val="0"/>
                <w:numId w:val="18"/>
              </w:numPr>
              <w:spacing w:after="0" w:line="240" w:lineRule="auto"/>
              <w:ind w:left="426"/>
              <w:rPr>
                <w:rFonts w:ascii="Arial" w:hAnsi="Arial" w:cs="Arial"/>
              </w:rPr>
            </w:pPr>
            <w:r w:rsidRPr="001340C6">
              <w:rPr>
                <w:rFonts w:ascii="Arial" w:hAnsi="Arial" w:cs="Arial"/>
              </w:rPr>
              <w:t xml:space="preserve">I am willing to learn new skills. </w:t>
            </w:r>
          </w:p>
          <w:p w:rsidR="005C74E1" w:rsidRPr="001340C6" w:rsidRDefault="005C74E1" w:rsidP="005C74E1">
            <w:pPr>
              <w:pStyle w:val="ListParagraph"/>
              <w:numPr>
                <w:ilvl w:val="0"/>
                <w:numId w:val="18"/>
              </w:numPr>
              <w:spacing w:after="0" w:line="240" w:lineRule="auto"/>
              <w:ind w:left="426"/>
              <w:rPr>
                <w:rFonts w:ascii="Arial" w:hAnsi="Arial" w:cs="Arial"/>
              </w:rPr>
            </w:pPr>
            <w:r w:rsidRPr="001340C6">
              <w:rPr>
                <w:rFonts w:ascii="Arial" w:hAnsi="Arial" w:cs="Arial"/>
              </w:rPr>
              <w:t>I offer help to my team if they need it.</w:t>
            </w:r>
          </w:p>
        </w:tc>
      </w:tr>
      <w:tr w:rsidR="002F5134" w:rsidRPr="001340C6" w:rsidTr="00E30473">
        <w:tblPrEx>
          <w:jc w:val="center"/>
          <w:shd w:val="clear" w:color="auto" w:fill="auto"/>
        </w:tblPrEx>
        <w:trPr>
          <w:jc w:val="center"/>
        </w:trPr>
        <w:tc>
          <w:tcPr>
            <w:tcW w:w="9242" w:type="dxa"/>
            <w:gridSpan w:val="2"/>
            <w:shd w:val="clear" w:color="auto" w:fill="FFC000"/>
          </w:tcPr>
          <w:p w:rsidR="002F5134" w:rsidRPr="001340C6" w:rsidRDefault="002F5134" w:rsidP="002F5134">
            <w:pPr>
              <w:spacing w:after="0" w:line="240" w:lineRule="auto"/>
              <w:ind w:left="66"/>
              <w:rPr>
                <w:rFonts w:ascii="Arial" w:hAnsi="Arial" w:cs="Arial"/>
              </w:rPr>
            </w:pPr>
            <w:r w:rsidRPr="001340C6">
              <w:rPr>
                <w:rFonts w:ascii="Arial" w:hAnsi="Arial" w:cs="Arial"/>
                <w:b/>
                <w:color w:val="FFFFFF" w:themeColor="background1"/>
              </w:rPr>
              <w:t>Achieving our Potential</w:t>
            </w:r>
          </w:p>
        </w:tc>
      </w:tr>
      <w:tr w:rsidR="002F5134" w:rsidRPr="001340C6" w:rsidTr="002F5134">
        <w:tblPrEx>
          <w:jc w:val="center"/>
          <w:shd w:val="clear" w:color="auto" w:fill="auto"/>
        </w:tblPrEx>
        <w:trPr>
          <w:jc w:val="center"/>
        </w:trPr>
        <w:tc>
          <w:tcPr>
            <w:tcW w:w="9242" w:type="dxa"/>
            <w:gridSpan w:val="2"/>
            <w:shd w:val="clear" w:color="auto" w:fill="FFFFFF" w:themeFill="background1"/>
          </w:tcPr>
          <w:p w:rsidR="002F5134" w:rsidRPr="001340C6" w:rsidRDefault="002F5134" w:rsidP="002F5134">
            <w:pPr>
              <w:spacing w:after="0" w:line="240" w:lineRule="auto"/>
              <w:ind w:left="66"/>
              <w:rPr>
                <w:rFonts w:ascii="Arial" w:hAnsi="Arial" w:cs="Arial"/>
              </w:rPr>
            </w:pPr>
            <w:r w:rsidRPr="001340C6">
              <w:rPr>
                <w:rFonts w:ascii="Arial" w:hAnsi="Arial" w:cs="Arial"/>
              </w:rPr>
              <w:t xml:space="preserve">Developing our skills and knowledge, reflecting on successes and set-backs, and demonstrating a commitment to development at RHN.  </w:t>
            </w:r>
          </w:p>
        </w:tc>
      </w:tr>
      <w:tr w:rsidR="002F5134" w:rsidRPr="001340C6" w:rsidTr="00E30473">
        <w:tblPrEx>
          <w:jc w:val="center"/>
          <w:shd w:val="clear" w:color="auto" w:fill="auto"/>
        </w:tblPrEx>
        <w:trPr>
          <w:jc w:val="center"/>
        </w:trPr>
        <w:tc>
          <w:tcPr>
            <w:tcW w:w="4272" w:type="dxa"/>
            <w:shd w:val="clear" w:color="auto" w:fill="FFF0C1"/>
          </w:tcPr>
          <w:p w:rsidR="002F5134" w:rsidRPr="001340C6" w:rsidRDefault="002F5134" w:rsidP="002F5134">
            <w:pPr>
              <w:pStyle w:val="ListParagraph"/>
              <w:numPr>
                <w:ilvl w:val="0"/>
                <w:numId w:val="18"/>
              </w:numPr>
              <w:spacing w:after="0" w:line="240" w:lineRule="auto"/>
              <w:ind w:left="426" w:hanging="426"/>
              <w:rPr>
                <w:rFonts w:ascii="Arial" w:hAnsi="Arial" w:cs="Arial"/>
              </w:rPr>
            </w:pPr>
            <w:r w:rsidRPr="001340C6">
              <w:rPr>
                <w:rFonts w:ascii="Arial" w:hAnsi="Arial" w:cs="Arial"/>
              </w:rPr>
              <w:t>I take personal responsibility for my tasks</w:t>
            </w:r>
          </w:p>
          <w:p w:rsidR="002F5134" w:rsidRPr="001340C6" w:rsidRDefault="002F5134" w:rsidP="002F5134">
            <w:pPr>
              <w:pStyle w:val="ListParagraph"/>
              <w:numPr>
                <w:ilvl w:val="0"/>
                <w:numId w:val="18"/>
              </w:numPr>
              <w:spacing w:after="0" w:line="240" w:lineRule="auto"/>
              <w:ind w:left="426" w:hanging="426"/>
              <w:rPr>
                <w:rFonts w:ascii="Arial" w:hAnsi="Arial" w:cs="Arial"/>
              </w:rPr>
            </w:pPr>
            <w:r w:rsidRPr="001340C6">
              <w:rPr>
                <w:rFonts w:ascii="Arial" w:hAnsi="Arial" w:cs="Arial"/>
              </w:rPr>
              <w:t>I seek opportunities for personal development</w:t>
            </w:r>
          </w:p>
          <w:p w:rsidR="002F5134" w:rsidRPr="001340C6" w:rsidRDefault="002F5134" w:rsidP="002F5134">
            <w:pPr>
              <w:pStyle w:val="ListParagraph"/>
              <w:numPr>
                <w:ilvl w:val="0"/>
                <w:numId w:val="18"/>
              </w:numPr>
              <w:spacing w:after="0" w:line="240" w:lineRule="auto"/>
              <w:ind w:left="426" w:hanging="426"/>
              <w:rPr>
                <w:rFonts w:ascii="Arial" w:hAnsi="Arial" w:cs="Arial"/>
              </w:rPr>
            </w:pPr>
            <w:r w:rsidRPr="001340C6">
              <w:rPr>
                <w:rFonts w:ascii="Arial" w:hAnsi="Arial" w:cs="Arial"/>
              </w:rPr>
              <w:t>I am willing to carry out new tasks if required</w:t>
            </w:r>
          </w:p>
        </w:tc>
        <w:tc>
          <w:tcPr>
            <w:tcW w:w="4970" w:type="dxa"/>
            <w:shd w:val="clear" w:color="auto" w:fill="FFF0C1"/>
          </w:tcPr>
          <w:p w:rsidR="002F5134" w:rsidRPr="001340C6" w:rsidRDefault="002F5134" w:rsidP="002F5134">
            <w:pPr>
              <w:pStyle w:val="ListParagraph"/>
              <w:numPr>
                <w:ilvl w:val="0"/>
                <w:numId w:val="18"/>
              </w:numPr>
              <w:spacing w:after="0" w:line="240" w:lineRule="auto"/>
              <w:ind w:left="406"/>
              <w:rPr>
                <w:rFonts w:ascii="Arial" w:hAnsi="Arial" w:cs="Arial"/>
              </w:rPr>
            </w:pPr>
            <w:r w:rsidRPr="001340C6">
              <w:rPr>
                <w:rFonts w:ascii="Arial" w:hAnsi="Arial" w:cs="Arial"/>
              </w:rPr>
              <w:t>I suggest improvements and new ideas</w:t>
            </w:r>
          </w:p>
          <w:p w:rsidR="002F5134" w:rsidRPr="001340C6" w:rsidRDefault="002F5134" w:rsidP="002F5134">
            <w:pPr>
              <w:pStyle w:val="ListParagraph"/>
              <w:numPr>
                <w:ilvl w:val="0"/>
                <w:numId w:val="18"/>
              </w:numPr>
              <w:spacing w:after="0" w:line="240" w:lineRule="auto"/>
              <w:ind w:left="406"/>
              <w:rPr>
                <w:rFonts w:ascii="Arial" w:hAnsi="Arial" w:cs="Arial"/>
              </w:rPr>
            </w:pPr>
            <w:r w:rsidRPr="001340C6">
              <w:rPr>
                <w:rFonts w:ascii="Arial" w:hAnsi="Arial" w:cs="Arial"/>
              </w:rPr>
              <w:t>I know what I’m good at and where I need to improve.</w:t>
            </w:r>
          </w:p>
        </w:tc>
      </w:tr>
      <w:tr w:rsidR="002F5134" w:rsidRPr="001340C6" w:rsidTr="00E30473">
        <w:tblPrEx>
          <w:jc w:val="center"/>
          <w:shd w:val="clear" w:color="auto" w:fill="auto"/>
        </w:tblPrEx>
        <w:trPr>
          <w:jc w:val="center"/>
        </w:trPr>
        <w:tc>
          <w:tcPr>
            <w:tcW w:w="9242" w:type="dxa"/>
            <w:gridSpan w:val="2"/>
            <w:shd w:val="clear" w:color="auto" w:fill="943634" w:themeFill="accent2" w:themeFillShade="BF"/>
          </w:tcPr>
          <w:p w:rsidR="002F5134" w:rsidRPr="001340C6" w:rsidRDefault="002F5134" w:rsidP="002F5134">
            <w:pPr>
              <w:spacing w:after="0" w:line="240" w:lineRule="auto"/>
              <w:ind w:left="66"/>
              <w:rPr>
                <w:rFonts w:ascii="Arial" w:hAnsi="Arial" w:cs="Arial"/>
              </w:rPr>
            </w:pPr>
            <w:r w:rsidRPr="001340C6">
              <w:rPr>
                <w:rFonts w:ascii="Arial" w:hAnsi="Arial" w:cs="Arial"/>
                <w:b/>
                <w:color w:val="FFFFFF" w:themeColor="background1"/>
              </w:rPr>
              <w:t>Preparing for the Future</w:t>
            </w:r>
          </w:p>
        </w:tc>
      </w:tr>
      <w:tr w:rsidR="002F5134" w:rsidRPr="001340C6" w:rsidTr="002F5134">
        <w:tblPrEx>
          <w:jc w:val="center"/>
          <w:shd w:val="clear" w:color="auto" w:fill="auto"/>
        </w:tblPrEx>
        <w:trPr>
          <w:jc w:val="center"/>
        </w:trPr>
        <w:tc>
          <w:tcPr>
            <w:tcW w:w="9242" w:type="dxa"/>
            <w:gridSpan w:val="2"/>
            <w:shd w:val="clear" w:color="auto" w:fill="FFFFFF" w:themeFill="background1"/>
          </w:tcPr>
          <w:p w:rsidR="002F5134" w:rsidRPr="001340C6" w:rsidRDefault="002F5134" w:rsidP="002F5134">
            <w:pPr>
              <w:spacing w:after="0" w:line="240" w:lineRule="auto"/>
              <w:ind w:left="66"/>
              <w:rPr>
                <w:rFonts w:ascii="Arial" w:hAnsi="Arial" w:cs="Arial"/>
              </w:rPr>
            </w:pPr>
            <w:r w:rsidRPr="001340C6">
              <w:rPr>
                <w:rFonts w:ascii="Arial" w:hAnsi="Arial" w:cs="Arial"/>
              </w:rPr>
              <w:t>Looking forwards, reflecting on current activities, accepting change and being part of a culture of continuous learning and improvement.</w:t>
            </w:r>
          </w:p>
        </w:tc>
      </w:tr>
      <w:tr w:rsidR="002F5134" w:rsidRPr="001340C6" w:rsidTr="00E30473">
        <w:tblPrEx>
          <w:jc w:val="center"/>
          <w:shd w:val="clear" w:color="auto" w:fill="auto"/>
        </w:tblPrEx>
        <w:trPr>
          <w:jc w:val="center"/>
        </w:trPr>
        <w:tc>
          <w:tcPr>
            <w:tcW w:w="4272" w:type="dxa"/>
            <w:shd w:val="clear" w:color="auto" w:fill="F2DBDB" w:themeFill="accent2" w:themeFillTint="33"/>
          </w:tcPr>
          <w:p w:rsidR="002F5134" w:rsidRPr="001340C6" w:rsidRDefault="002F5134" w:rsidP="002F5134">
            <w:pPr>
              <w:pStyle w:val="ListParagraph"/>
              <w:numPr>
                <w:ilvl w:val="0"/>
                <w:numId w:val="18"/>
              </w:numPr>
              <w:spacing w:after="0" w:line="240" w:lineRule="auto"/>
              <w:ind w:left="426"/>
              <w:rPr>
                <w:rFonts w:ascii="Arial" w:hAnsi="Arial" w:cs="Arial"/>
              </w:rPr>
            </w:pPr>
            <w:r w:rsidRPr="001340C6">
              <w:rPr>
                <w:rFonts w:ascii="Arial" w:hAnsi="Arial" w:cs="Arial"/>
              </w:rPr>
              <w:t>I know what areas I need to improve</w:t>
            </w:r>
          </w:p>
          <w:p w:rsidR="002F5134" w:rsidRPr="001340C6" w:rsidRDefault="002F5134" w:rsidP="002F5134">
            <w:pPr>
              <w:pStyle w:val="ListParagraph"/>
              <w:numPr>
                <w:ilvl w:val="0"/>
                <w:numId w:val="18"/>
              </w:numPr>
              <w:spacing w:after="0" w:line="240" w:lineRule="auto"/>
              <w:ind w:left="426"/>
              <w:rPr>
                <w:rFonts w:ascii="Arial" w:hAnsi="Arial" w:cs="Arial"/>
              </w:rPr>
            </w:pPr>
            <w:r w:rsidRPr="001340C6">
              <w:rPr>
                <w:rFonts w:ascii="Arial" w:hAnsi="Arial" w:cs="Arial"/>
              </w:rPr>
              <w:t>I am willing to learn to broaden my skills and knowledge</w:t>
            </w:r>
          </w:p>
        </w:tc>
        <w:tc>
          <w:tcPr>
            <w:tcW w:w="4970" w:type="dxa"/>
            <w:shd w:val="clear" w:color="auto" w:fill="F2DBDB" w:themeFill="accent2" w:themeFillTint="33"/>
          </w:tcPr>
          <w:p w:rsidR="002F5134" w:rsidRPr="001340C6" w:rsidRDefault="002F5134" w:rsidP="002F5134">
            <w:pPr>
              <w:pStyle w:val="ListParagraph"/>
              <w:numPr>
                <w:ilvl w:val="0"/>
                <w:numId w:val="18"/>
              </w:numPr>
              <w:spacing w:after="0" w:line="240" w:lineRule="auto"/>
              <w:ind w:left="406" w:hanging="406"/>
              <w:rPr>
                <w:rFonts w:ascii="Arial" w:hAnsi="Arial" w:cs="Arial"/>
              </w:rPr>
            </w:pPr>
            <w:r w:rsidRPr="001340C6">
              <w:rPr>
                <w:rFonts w:ascii="Arial" w:hAnsi="Arial" w:cs="Arial"/>
              </w:rPr>
              <w:t>I reflect on my</w:t>
            </w:r>
            <w:r w:rsidR="006226DF" w:rsidRPr="001340C6">
              <w:rPr>
                <w:rFonts w:ascii="Arial" w:hAnsi="Arial" w:cs="Arial"/>
              </w:rPr>
              <w:t xml:space="preserve"> individual and</w:t>
            </w:r>
            <w:r w:rsidRPr="001340C6">
              <w:rPr>
                <w:rFonts w:ascii="Arial" w:hAnsi="Arial" w:cs="Arial"/>
              </w:rPr>
              <w:t xml:space="preserve"> team’s successes and challenges</w:t>
            </w:r>
            <w:r w:rsidR="006226DF" w:rsidRPr="001340C6">
              <w:rPr>
                <w:rFonts w:ascii="Arial" w:hAnsi="Arial" w:cs="Arial"/>
              </w:rPr>
              <w:t>, and regularly reflect on what went wrong</w:t>
            </w:r>
          </w:p>
          <w:p w:rsidR="002F5134" w:rsidRPr="001340C6" w:rsidRDefault="002F5134" w:rsidP="002F5134">
            <w:pPr>
              <w:pStyle w:val="ListParagraph"/>
              <w:numPr>
                <w:ilvl w:val="0"/>
                <w:numId w:val="18"/>
              </w:numPr>
              <w:spacing w:after="0" w:line="240" w:lineRule="auto"/>
              <w:ind w:left="406" w:hanging="406"/>
              <w:rPr>
                <w:rFonts w:ascii="Arial" w:hAnsi="Arial" w:cs="Arial"/>
              </w:rPr>
            </w:pPr>
            <w:r w:rsidRPr="001340C6">
              <w:rPr>
                <w:rFonts w:ascii="Arial" w:hAnsi="Arial" w:cs="Arial"/>
              </w:rPr>
              <w:t>I speak up in team meetings and express my views</w:t>
            </w:r>
          </w:p>
        </w:tc>
      </w:tr>
      <w:tr w:rsidR="002F5134" w:rsidRPr="001340C6" w:rsidTr="00E30473">
        <w:tblPrEx>
          <w:jc w:val="center"/>
          <w:shd w:val="clear" w:color="auto" w:fill="auto"/>
        </w:tblPrEx>
        <w:trPr>
          <w:jc w:val="center"/>
        </w:trPr>
        <w:tc>
          <w:tcPr>
            <w:tcW w:w="9242" w:type="dxa"/>
            <w:gridSpan w:val="2"/>
            <w:shd w:val="clear" w:color="auto" w:fill="76923C" w:themeFill="accent3" w:themeFillShade="BF"/>
          </w:tcPr>
          <w:p w:rsidR="002F5134" w:rsidRPr="001340C6" w:rsidRDefault="002F5134" w:rsidP="002F5134">
            <w:pPr>
              <w:spacing w:after="0" w:line="240" w:lineRule="auto"/>
              <w:rPr>
                <w:rFonts w:ascii="Arial" w:hAnsi="Arial" w:cs="Arial"/>
              </w:rPr>
            </w:pPr>
            <w:r w:rsidRPr="001340C6">
              <w:rPr>
                <w:rFonts w:ascii="Arial" w:hAnsi="Arial" w:cs="Arial"/>
                <w:b/>
                <w:color w:val="FFFFFF" w:themeColor="background1"/>
              </w:rPr>
              <w:t>Leading by Example</w:t>
            </w:r>
          </w:p>
        </w:tc>
      </w:tr>
      <w:tr w:rsidR="002F5134" w:rsidRPr="001340C6" w:rsidTr="002F5134">
        <w:tblPrEx>
          <w:jc w:val="center"/>
          <w:shd w:val="clear" w:color="auto" w:fill="auto"/>
        </w:tblPrEx>
        <w:trPr>
          <w:jc w:val="center"/>
        </w:trPr>
        <w:tc>
          <w:tcPr>
            <w:tcW w:w="9242" w:type="dxa"/>
            <w:gridSpan w:val="2"/>
            <w:shd w:val="clear" w:color="auto" w:fill="FFFFFF" w:themeFill="background1"/>
          </w:tcPr>
          <w:p w:rsidR="002F5134" w:rsidRPr="001340C6" w:rsidRDefault="002F5134" w:rsidP="002F5134">
            <w:pPr>
              <w:spacing w:after="0" w:line="240" w:lineRule="auto"/>
              <w:rPr>
                <w:rFonts w:ascii="Arial" w:hAnsi="Arial" w:cs="Arial"/>
              </w:rPr>
            </w:pPr>
            <w:r w:rsidRPr="001340C6">
              <w:rPr>
                <w:rFonts w:ascii="Arial" w:hAnsi="Arial" w:cs="Arial"/>
              </w:rPr>
              <w:t>Acting as a role model and setting an example that motivates and inspires others at RHN.</w:t>
            </w:r>
          </w:p>
        </w:tc>
      </w:tr>
      <w:tr w:rsidR="002F5134" w:rsidRPr="001340C6" w:rsidTr="00E30473">
        <w:tblPrEx>
          <w:jc w:val="center"/>
          <w:shd w:val="clear" w:color="auto" w:fill="auto"/>
        </w:tblPrEx>
        <w:trPr>
          <w:jc w:val="center"/>
        </w:trPr>
        <w:tc>
          <w:tcPr>
            <w:tcW w:w="4272" w:type="dxa"/>
            <w:shd w:val="clear" w:color="auto" w:fill="D6E3BC" w:themeFill="accent3" w:themeFillTint="66"/>
          </w:tcPr>
          <w:p w:rsidR="002F5134" w:rsidRPr="001340C6" w:rsidRDefault="002F5134" w:rsidP="002F5134">
            <w:pPr>
              <w:numPr>
                <w:ilvl w:val="0"/>
                <w:numId w:val="18"/>
              </w:numPr>
              <w:spacing w:after="0" w:line="240" w:lineRule="auto"/>
              <w:ind w:left="426"/>
              <w:rPr>
                <w:rFonts w:ascii="Arial" w:hAnsi="Arial" w:cs="Arial"/>
              </w:rPr>
            </w:pPr>
            <w:r w:rsidRPr="001340C6">
              <w:rPr>
                <w:rFonts w:ascii="Arial" w:hAnsi="Arial" w:cs="Arial"/>
              </w:rPr>
              <w:t>I take pride in what I do</w:t>
            </w:r>
          </w:p>
          <w:p w:rsidR="002F5134" w:rsidRPr="001340C6" w:rsidRDefault="002F5134" w:rsidP="002F5134">
            <w:pPr>
              <w:numPr>
                <w:ilvl w:val="0"/>
                <w:numId w:val="18"/>
              </w:numPr>
              <w:spacing w:after="0" w:line="240" w:lineRule="auto"/>
              <w:ind w:left="426"/>
              <w:rPr>
                <w:rFonts w:ascii="Arial" w:hAnsi="Arial" w:cs="Arial"/>
              </w:rPr>
            </w:pPr>
            <w:r w:rsidRPr="001340C6">
              <w:rPr>
                <w:rFonts w:ascii="Arial" w:hAnsi="Arial" w:cs="Arial"/>
              </w:rPr>
              <w:t>I am punctual</w:t>
            </w:r>
          </w:p>
          <w:p w:rsidR="002F5134" w:rsidRPr="001340C6" w:rsidRDefault="002F5134" w:rsidP="002F5134">
            <w:pPr>
              <w:pStyle w:val="ListParagraph"/>
              <w:numPr>
                <w:ilvl w:val="0"/>
                <w:numId w:val="18"/>
              </w:numPr>
              <w:spacing w:after="0" w:line="240" w:lineRule="auto"/>
              <w:ind w:left="426"/>
              <w:rPr>
                <w:rFonts w:ascii="Arial" w:hAnsi="Arial" w:cs="Arial"/>
              </w:rPr>
            </w:pPr>
            <w:r w:rsidRPr="001340C6">
              <w:rPr>
                <w:rFonts w:ascii="Arial" w:hAnsi="Arial" w:cs="Arial"/>
              </w:rPr>
              <w:t>I try not to let my team down and ask for support when I need it</w:t>
            </w:r>
          </w:p>
        </w:tc>
        <w:tc>
          <w:tcPr>
            <w:tcW w:w="4970" w:type="dxa"/>
            <w:shd w:val="clear" w:color="auto" w:fill="D6E3BC" w:themeFill="accent3" w:themeFillTint="66"/>
          </w:tcPr>
          <w:p w:rsidR="002F5134" w:rsidRPr="001340C6" w:rsidRDefault="002F5134" w:rsidP="002F5134">
            <w:pPr>
              <w:numPr>
                <w:ilvl w:val="0"/>
                <w:numId w:val="18"/>
              </w:numPr>
              <w:spacing w:after="0" w:line="240" w:lineRule="auto"/>
              <w:ind w:left="406" w:hanging="406"/>
              <w:rPr>
                <w:rFonts w:ascii="Arial" w:hAnsi="Arial" w:cs="Arial"/>
              </w:rPr>
            </w:pPr>
            <w:r w:rsidRPr="001340C6">
              <w:rPr>
                <w:rFonts w:ascii="Arial" w:hAnsi="Arial" w:cs="Arial"/>
              </w:rPr>
              <w:t>I’m a good team player</w:t>
            </w:r>
          </w:p>
          <w:p w:rsidR="002F5134" w:rsidRPr="001340C6" w:rsidRDefault="002F5134" w:rsidP="002F5134">
            <w:pPr>
              <w:pStyle w:val="ListParagraph"/>
              <w:numPr>
                <w:ilvl w:val="0"/>
                <w:numId w:val="18"/>
              </w:numPr>
              <w:spacing w:after="0" w:line="240" w:lineRule="auto"/>
              <w:ind w:left="406" w:hanging="406"/>
              <w:rPr>
                <w:rFonts w:ascii="Arial" w:hAnsi="Arial" w:cs="Arial"/>
              </w:rPr>
            </w:pPr>
            <w:r w:rsidRPr="001340C6">
              <w:rPr>
                <w:rFonts w:ascii="Arial" w:hAnsi="Arial" w:cs="Arial"/>
              </w:rPr>
              <w:t>I improve my knowledge by learning from others</w:t>
            </w:r>
          </w:p>
        </w:tc>
      </w:tr>
      <w:tr w:rsidR="002F5134" w:rsidRPr="001340C6" w:rsidTr="00E30473">
        <w:tblPrEx>
          <w:jc w:val="center"/>
          <w:shd w:val="clear" w:color="auto" w:fill="auto"/>
        </w:tblPrEx>
        <w:trPr>
          <w:jc w:val="center"/>
        </w:trPr>
        <w:tc>
          <w:tcPr>
            <w:tcW w:w="9242" w:type="dxa"/>
            <w:gridSpan w:val="2"/>
            <w:shd w:val="clear" w:color="auto" w:fill="365F91" w:themeFill="accent1" w:themeFillShade="BF"/>
          </w:tcPr>
          <w:p w:rsidR="002F5134" w:rsidRPr="001340C6" w:rsidRDefault="002F5134" w:rsidP="002F5134">
            <w:pPr>
              <w:spacing w:after="0" w:line="240" w:lineRule="auto"/>
              <w:rPr>
                <w:rFonts w:ascii="Arial" w:hAnsi="Arial" w:cs="Arial"/>
              </w:rPr>
            </w:pPr>
            <w:r w:rsidRPr="001340C6">
              <w:rPr>
                <w:rFonts w:ascii="Arial" w:hAnsi="Arial" w:cs="Arial"/>
                <w:b/>
                <w:color w:val="FFFFFF" w:themeColor="background1"/>
              </w:rPr>
              <w:t>Committing to our Patients &amp; Customers</w:t>
            </w:r>
          </w:p>
        </w:tc>
      </w:tr>
      <w:tr w:rsidR="002F5134" w:rsidRPr="001340C6" w:rsidTr="00365771">
        <w:tblPrEx>
          <w:jc w:val="center"/>
          <w:shd w:val="clear" w:color="auto" w:fill="auto"/>
        </w:tblPrEx>
        <w:trPr>
          <w:jc w:val="center"/>
        </w:trPr>
        <w:tc>
          <w:tcPr>
            <w:tcW w:w="9242" w:type="dxa"/>
            <w:gridSpan w:val="2"/>
            <w:shd w:val="clear" w:color="auto" w:fill="FFFFFF" w:themeFill="background1"/>
          </w:tcPr>
          <w:p w:rsidR="002F5134" w:rsidRPr="001340C6" w:rsidRDefault="002F5134" w:rsidP="002F5134">
            <w:pPr>
              <w:spacing w:after="0" w:line="240" w:lineRule="auto"/>
              <w:rPr>
                <w:rFonts w:ascii="Arial" w:hAnsi="Arial" w:cs="Arial"/>
              </w:rPr>
            </w:pPr>
            <w:r w:rsidRPr="001340C6">
              <w:rPr>
                <w:rFonts w:ascii="Arial" w:hAnsi="Arial" w:cs="Arial"/>
              </w:rPr>
              <w:t xml:space="preserve">Providing high quality patient care and customer service to patients and customers, and treating them with respect, dignity and consideration.  </w:t>
            </w:r>
          </w:p>
        </w:tc>
      </w:tr>
      <w:tr w:rsidR="002F5134" w:rsidRPr="001340C6" w:rsidTr="00E30473">
        <w:tblPrEx>
          <w:jc w:val="center"/>
          <w:shd w:val="clear" w:color="auto" w:fill="auto"/>
        </w:tblPrEx>
        <w:trPr>
          <w:jc w:val="center"/>
        </w:trPr>
        <w:tc>
          <w:tcPr>
            <w:tcW w:w="4272" w:type="dxa"/>
            <w:shd w:val="clear" w:color="auto" w:fill="DBE5F1" w:themeFill="accent1" w:themeFillTint="33"/>
          </w:tcPr>
          <w:p w:rsidR="002F5134" w:rsidRPr="001340C6" w:rsidRDefault="002F5134" w:rsidP="002F5134">
            <w:pPr>
              <w:numPr>
                <w:ilvl w:val="0"/>
                <w:numId w:val="18"/>
              </w:numPr>
              <w:spacing w:after="0" w:line="240" w:lineRule="auto"/>
              <w:ind w:left="426" w:hanging="426"/>
              <w:rPr>
                <w:rFonts w:ascii="Arial" w:hAnsi="Arial" w:cs="Arial"/>
              </w:rPr>
            </w:pPr>
            <w:r w:rsidRPr="001340C6">
              <w:rPr>
                <w:rFonts w:ascii="Arial" w:hAnsi="Arial" w:cs="Arial"/>
              </w:rPr>
              <w:t>I demonstrate a positive attitude</w:t>
            </w:r>
          </w:p>
          <w:p w:rsidR="002F5134" w:rsidRPr="001340C6" w:rsidRDefault="002F5134" w:rsidP="002F5134">
            <w:pPr>
              <w:numPr>
                <w:ilvl w:val="0"/>
                <w:numId w:val="18"/>
              </w:numPr>
              <w:spacing w:after="0" w:line="240" w:lineRule="auto"/>
              <w:ind w:left="426" w:hanging="426"/>
              <w:rPr>
                <w:rFonts w:ascii="Arial" w:hAnsi="Arial" w:cs="Arial"/>
              </w:rPr>
            </w:pPr>
            <w:r w:rsidRPr="001340C6">
              <w:rPr>
                <w:rFonts w:ascii="Arial" w:hAnsi="Arial" w:cs="Arial"/>
              </w:rPr>
              <w:t>I am proud of the work I do</w:t>
            </w:r>
          </w:p>
          <w:p w:rsidR="002F5134" w:rsidRPr="001340C6" w:rsidRDefault="002F5134" w:rsidP="002F5134">
            <w:pPr>
              <w:pStyle w:val="ListParagraph"/>
              <w:numPr>
                <w:ilvl w:val="0"/>
                <w:numId w:val="18"/>
              </w:numPr>
              <w:spacing w:after="0" w:line="240" w:lineRule="auto"/>
              <w:ind w:left="426" w:hanging="426"/>
              <w:rPr>
                <w:rFonts w:ascii="Arial" w:hAnsi="Arial" w:cs="Arial"/>
              </w:rPr>
            </w:pPr>
            <w:r w:rsidRPr="001340C6">
              <w:rPr>
                <w:rFonts w:ascii="Arial" w:hAnsi="Arial" w:cs="Arial"/>
              </w:rPr>
              <w:t>I always promote a positive image of the RHN</w:t>
            </w:r>
          </w:p>
        </w:tc>
        <w:tc>
          <w:tcPr>
            <w:tcW w:w="4970" w:type="dxa"/>
            <w:shd w:val="clear" w:color="auto" w:fill="DBE5F1" w:themeFill="accent1" w:themeFillTint="33"/>
          </w:tcPr>
          <w:p w:rsidR="002F5134" w:rsidRPr="001340C6" w:rsidRDefault="002F5134" w:rsidP="002F5134">
            <w:pPr>
              <w:numPr>
                <w:ilvl w:val="0"/>
                <w:numId w:val="18"/>
              </w:numPr>
              <w:spacing w:after="0" w:line="240" w:lineRule="auto"/>
              <w:ind w:left="406"/>
              <w:rPr>
                <w:rFonts w:ascii="Arial" w:hAnsi="Arial" w:cs="Arial"/>
              </w:rPr>
            </w:pPr>
            <w:r w:rsidRPr="001340C6">
              <w:rPr>
                <w:rFonts w:ascii="Arial" w:hAnsi="Arial" w:cs="Arial"/>
              </w:rPr>
              <w:t>I respond in a timely manner</w:t>
            </w:r>
          </w:p>
          <w:p w:rsidR="002F5134" w:rsidRPr="001340C6" w:rsidRDefault="002F5134" w:rsidP="002F5134">
            <w:pPr>
              <w:numPr>
                <w:ilvl w:val="0"/>
                <w:numId w:val="18"/>
              </w:numPr>
              <w:spacing w:after="0" w:line="240" w:lineRule="auto"/>
              <w:ind w:left="406"/>
              <w:rPr>
                <w:rFonts w:ascii="Arial" w:hAnsi="Arial" w:cs="Arial"/>
              </w:rPr>
            </w:pPr>
            <w:r w:rsidRPr="001340C6">
              <w:rPr>
                <w:rFonts w:ascii="Arial" w:hAnsi="Arial" w:cs="Arial"/>
              </w:rPr>
              <w:t>I share knowledge with my team</w:t>
            </w:r>
          </w:p>
          <w:p w:rsidR="002F5134" w:rsidRPr="001340C6" w:rsidRDefault="002F5134" w:rsidP="009B26A4">
            <w:pPr>
              <w:pStyle w:val="ListParagraph"/>
              <w:numPr>
                <w:ilvl w:val="0"/>
                <w:numId w:val="18"/>
              </w:numPr>
              <w:spacing w:after="0" w:line="240" w:lineRule="auto"/>
              <w:ind w:left="406"/>
              <w:rPr>
                <w:rFonts w:ascii="Arial" w:hAnsi="Arial" w:cs="Arial"/>
              </w:rPr>
            </w:pPr>
            <w:r w:rsidRPr="001340C6">
              <w:rPr>
                <w:rFonts w:ascii="Arial" w:hAnsi="Arial" w:cs="Arial"/>
              </w:rPr>
              <w:t xml:space="preserve">If I cannot answer a question, I’ll ask </w:t>
            </w:r>
            <w:r w:rsidR="009B26A4" w:rsidRPr="001340C6">
              <w:rPr>
                <w:rFonts w:ascii="Arial" w:hAnsi="Arial" w:cs="Arial"/>
              </w:rPr>
              <w:t>an appropriate</w:t>
            </w:r>
            <w:r w:rsidRPr="001340C6">
              <w:rPr>
                <w:rFonts w:ascii="Arial" w:hAnsi="Arial" w:cs="Arial"/>
              </w:rPr>
              <w:t xml:space="preserve"> colleague to help</w:t>
            </w:r>
          </w:p>
        </w:tc>
      </w:tr>
    </w:tbl>
    <w:p w:rsidR="005C74E1" w:rsidRPr="001340C6" w:rsidRDefault="005C74E1" w:rsidP="005C74E1">
      <w:pPr>
        <w:spacing w:after="0"/>
        <w:rPr>
          <w:rFonts w:ascii="Arial" w:hAnsi="Arial" w:cs="Arial"/>
          <w:vanish/>
        </w:rPr>
      </w:pPr>
    </w:p>
    <w:p w:rsidR="005C74E1" w:rsidRPr="001340C6" w:rsidRDefault="005C74E1" w:rsidP="005C74E1">
      <w:pPr>
        <w:pStyle w:val="NoSpacing"/>
        <w:rPr>
          <w:rFonts w:ascii="Arial" w:hAnsi="Arial" w:cs="Arial"/>
        </w:rPr>
      </w:pPr>
    </w:p>
    <w:p w:rsidR="00D4018A" w:rsidRPr="001340C6" w:rsidRDefault="00D4018A" w:rsidP="0015495E">
      <w:pPr>
        <w:jc w:val="both"/>
        <w:rPr>
          <w:rFonts w:ascii="Arial" w:hAnsi="Arial" w:cs="Arial"/>
        </w:rPr>
      </w:pPr>
    </w:p>
    <w:p w:rsidR="0015495E" w:rsidRPr="001340C6" w:rsidRDefault="0015495E" w:rsidP="0015495E">
      <w:pPr>
        <w:jc w:val="both"/>
        <w:rPr>
          <w:rFonts w:ascii="Arial" w:hAnsi="Arial" w:cs="Arial"/>
        </w:rPr>
      </w:pPr>
      <w:r w:rsidRPr="001340C6">
        <w:rPr>
          <w:rFonts w:ascii="Arial" w:hAnsi="Arial" w:cs="Arial"/>
        </w:rPr>
        <w:t>The job description is not exhaustive and</w:t>
      </w:r>
      <w:r w:rsidR="0001525A" w:rsidRPr="001340C6">
        <w:rPr>
          <w:rFonts w:ascii="Arial" w:hAnsi="Arial" w:cs="Arial"/>
        </w:rPr>
        <w:t xml:space="preserve"> </w:t>
      </w:r>
      <w:r w:rsidRPr="001340C6">
        <w:rPr>
          <w:rFonts w:ascii="Arial" w:hAnsi="Arial" w:cs="Arial"/>
        </w:rPr>
        <w:t>will be reviewed in light of changing needs</w:t>
      </w:r>
      <w:r w:rsidR="0001525A" w:rsidRPr="001340C6">
        <w:rPr>
          <w:rFonts w:ascii="Arial" w:hAnsi="Arial" w:cs="Arial"/>
        </w:rPr>
        <w:t xml:space="preserve"> and organisational development,</w:t>
      </w:r>
      <w:r w:rsidRPr="001340C6">
        <w:rPr>
          <w:rFonts w:ascii="Arial" w:hAnsi="Arial" w:cs="Arial"/>
        </w:rPr>
        <w:t xml:space="preserve"> </w:t>
      </w:r>
      <w:r w:rsidR="0001525A" w:rsidRPr="001340C6">
        <w:rPr>
          <w:rFonts w:ascii="Arial" w:hAnsi="Arial" w:cs="Arial"/>
        </w:rPr>
        <w:t xml:space="preserve">in consultation with the </w:t>
      </w:r>
      <w:proofErr w:type="spellStart"/>
      <w:r w:rsidR="0001525A" w:rsidRPr="001340C6">
        <w:rPr>
          <w:rFonts w:ascii="Arial" w:hAnsi="Arial" w:cs="Arial"/>
        </w:rPr>
        <w:t>postholder</w:t>
      </w:r>
      <w:proofErr w:type="spellEnd"/>
      <w:r w:rsidR="0001525A" w:rsidRPr="001340C6">
        <w:rPr>
          <w:rFonts w:ascii="Arial" w:hAnsi="Arial" w:cs="Arial"/>
        </w:rPr>
        <w:t xml:space="preserve">. </w:t>
      </w:r>
    </w:p>
    <w:p w:rsidR="0001525A" w:rsidRPr="001340C6" w:rsidRDefault="0001525A" w:rsidP="0015495E">
      <w:pPr>
        <w:jc w:val="both"/>
        <w:rPr>
          <w:rFonts w:ascii="Arial" w:hAnsi="Arial" w:cs="Arial"/>
        </w:rPr>
      </w:pPr>
      <w:r w:rsidRPr="001340C6">
        <w:rPr>
          <w:rFonts w:ascii="Arial" w:hAnsi="Arial" w:cs="Arial"/>
        </w:rPr>
        <w:t>I have read, understood and accepted the responsibilities, expectations and behaviours outlined above.</w:t>
      </w:r>
    </w:p>
    <w:p w:rsidR="0001525A" w:rsidRPr="001340C6" w:rsidRDefault="0001525A" w:rsidP="0015495E">
      <w:pPr>
        <w:jc w:val="both"/>
        <w:rPr>
          <w:rFonts w:ascii="Arial" w:hAnsi="Arial" w:cs="Arial"/>
        </w:rPr>
      </w:pPr>
      <w:r w:rsidRPr="001340C6">
        <w:rPr>
          <w:rFonts w:ascii="Arial" w:hAnsi="Arial" w:cs="Arial"/>
        </w:rPr>
        <w:t>Signed:</w:t>
      </w:r>
    </w:p>
    <w:p w:rsidR="0001525A" w:rsidRPr="00503C79" w:rsidRDefault="0001525A" w:rsidP="0015495E">
      <w:pPr>
        <w:jc w:val="both"/>
        <w:rPr>
          <w:rFonts w:ascii="Arial" w:hAnsi="Arial" w:cs="Arial"/>
        </w:rPr>
      </w:pPr>
      <w:r w:rsidRPr="001340C6">
        <w:rPr>
          <w:rFonts w:ascii="Arial" w:hAnsi="Arial" w:cs="Arial"/>
        </w:rPr>
        <w:t>Date:</w:t>
      </w:r>
      <w:r w:rsidRPr="00503C79">
        <w:rPr>
          <w:rFonts w:ascii="Arial" w:hAnsi="Arial" w:cs="Arial"/>
        </w:rPr>
        <w:t xml:space="preserve"> </w:t>
      </w:r>
    </w:p>
    <w:sectPr w:rsidR="0001525A" w:rsidRPr="00503C79" w:rsidSect="00647312">
      <w:footerReference w:type="default" r:id="rId9"/>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27" w:rsidRDefault="001E4E27" w:rsidP="000E7686">
      <w:pPr>
        <w:spacing w:after="0" w:line="240" w:lineRule="auto"/>
      </w:pPr>
      <w:r>
        <w:separator/>
      </w:r>
    </w:p>
  </w:endnote>
  <w:endnote w:type="continuationSeparator" w:id="0">
    <w:p w:rsidR="001E4E27" w:rsidRDefault="001E4E27" w:rsidP="000E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DF" w:rsidRPr="00547781" w:rsidRDefault="006226DF">
    <w:pPr>
      <w:pStyle w:val="Footer"/>
      <w:rPr>
        <w:rFonts w:ascii="Arial" w:hAnsi="Arial" w:cs="Arial"/>
        <w:sz w:val="18"/>
        <w:szCs w:val="18"/>
      </w:rPr>
    </w:pPr>
    <w:r>
      <w:rPr>
        <w:rFonts w:ascii="Arial" w:hAnsi="Arial" w:cs="Arial"/>
        <w:sz w:val="18"/>
        <w:szCs w:val="18"/>
      </w:rPr>
      <w:t>Job Title, Date</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40C6">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1340C6">
      <w:rPr>
        <w:rFonts w:ascii="Arial" w:hAnsi="Arial" w:cs="Arial"/>
        <w:noProof/>
        <w:sz w:val="18"/>
        <w:szCs w:val="18"/>
      </w:rPr>
      <w:t>5</w:t>
    </w:r>
    <w:r>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27" w:rsidRDefault="001E4E27" w:rsidP="000E7686">
      <w:pPr>
        <w:spacing w:after="0" w:line="240" w:lineRule="auto"/>
      </w:pPr>
      <w:r>
        <w:separator/>
      </w:r>
    </w:p>
  </w:footnote>
  <w:footnote w:type="continuationSeparator" w:id="0">
    <w:p w:rsidR="001E4E27" w:rsidRDefault="001E4E27" w:rsidP="000E7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B9A"/>
    <w:multiLevelType w:val="hybridMultilevel"/>
    <w:tmpl w:val="A77AA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C51E34"/>
    <w:multiLevelType w:val="hybridMultilevel"/>
    <w:tmpl w:val="D72077CE"/>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645E3C"/>
    <w:multiLevelType w:val="hybridMultilevel"/>
    <w:tmpl w:val="D2AE1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5D416A"/>
    <w:multiLevelType w:val="hybridMultilevel"/>
    <w:tmpl w:val="77068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2F0903"/>
    <w:multiLevelType w:val="hybridMultilevel"/>
    <w:tmpl w:val="D86091F2"/>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CC10DD"/>
    <w:multiLevelType w:val="hybridMultilevel"/>
    <w:tmpl w:val="887EDC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C12DA3"/>
    <w:multiLevelType w:val="hybridMultilevel"/>
    <w:tmpl w:val="C3A88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D716C3"/>
    <w:multiLevelType w:val="hybridMultilevel"/>
    <w:tmpl w:val="B3648A1C"/>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5B0A25"/>
    <w:multiLevelType w:val="hybridMultilevel"/>
    <w:tmpl w:val="D19A8696"/>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6803B4"/>
    <w:multiLevelType w:val="hybridMultilevel"/>
    <w:tmpl w:val="77068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F02DC0"/>
    <w:multiLevelType w:val="hybridMultilevel"/>
    <w:tmpl w:val="98BCF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D2E0B40"/>
    <w:multiLevelType w:val="hybridMultilevel"/>
    <w:tmpl w:val="9E8E4F10"/>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057F62"/>
    <w:multiLevelType w:val="hybridMultilevel"/>
    <w:tmpl w:val="D19A9B10"/>
    <w:lvl w:ilvl="0" w:tplc="3C284AE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556EC6"/>
    <w:multiLevelType w:val="hybridMultilevel"/>
    <w:tmpl w:val="D2163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034E0C"/>
    <w:multiLevelType w:val="hybridMultilevel"/>
    <w:tmpl w:val="D5D84FC6"/>
    <w:lvl w:ilvl="0" w:tplc="AB2EA298">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nsid w:val="371614CC"/>
    <w:multiLevelType w:val="hybridMultilevel"/>
    <w:tmpl w:val="197A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1F56BD"/>
    <w:multiLevelType w:val="hybridMultilevel"/>
    <w:tmpl w:val="CD282D7C"/>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700DAD"/>
    <w:multiLevelType w:val="hybridMultilevel"/>
    <w:tmpl w:val="A46E98AE"/>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1D4614"/>
    <w:multiLevelType w:val="hybridMultilevel"/>
    <w:tmpl w:val="4BD205EC"/>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AE1694"/>
    <w:multiLevelType w:val="hybridMultilevel"/>
    <w:tmpl w:val="59B4BA8E"/>
    <w:lvl w:ilvl="0" w:tplc="816EDEF6">
      <w:start w:val="1"/>
      <w:numFmt w:val="bullet"/>
      <w:lvlText w:val=""/>
      <w:lvlJc w:val="left"/>
      <w:pPr>
        <w:ind w:left="786" w:hanging="360"/>
      </w:pPr>
      <w:rPr>
        <w:rFonts w:ascii="Symbol" w:hAnsi="Symbol" w:hint="default"/>
        <w:sz w:val="22"/>
        <w:szCs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69B05835"/>
    <w:multiLevelType w:val="hybridMultilevel"/>
    <w:tmpl w:val="652E18FA"/>
    <w:lvl w:ilvl="0" w:tplc="AB2EA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0F7494"/>
    <w:multiLevelType w:val="hybridMultilevel"/>
    <w:tmpl w:val="1B0A9B0C"/>
    <w:lvl w:ilvl="0" w:tplc="94D8CDE4">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07454C5"/>
    <w:multiLevelType w:val="hybridMultilevel"/>
    <w:tmpl w:val="99DAD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9F87A84"/>
    <w:multiLevelType w:val="hybridMultilevel"/>
    <w:tmpl w:val="77068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8A410B"/>
    <w:multiLevelType w:val="hybridMultilevel"/>
    <w:tmpl w:val="028AB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D5337E4"/>
    <w:multiLevelType w:val="hybridMultilevel"/>
    <w:tmpl w:val="C1CA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9"/>
  </w:num>
  <w:num w:numId="4">
    <w:abstractNumId w:val="18"/>
  </w:num>
  <w:num w:numId="5">
    <w:abstractNumId w:val="7"/>
  </w:num>
  <w:num w:numId="6">
    <w:abstractNumId w:val="16"/>
  </w:num>
  <w:num w:numId="7">
    <w:abstractNumId w:val="1"/>
  </w:num>
  <w:num w:numId="8">
    <w:abstractNumId w:val="11"/>
  </w:num>
  <w:num w:numId="9">
    <w:abstractNumId w:val="8"/>
  </w:num>
  <w:num w:numId="10">
    <w:abstractNumId w:val="20"/>
  </w:num>
  <w:num w:numId="11">
    <w:abstractNumId w:val="14"/>
  </w:num>
  <w:num w:numId="12">
    <w:abstractNumId w:val="4"/>
  </w:num>
  <w:num w:numId="13">
    <w:abstractNumId w:val="17"/>
  </w:num>
  <w:num w:numId="14">
    <w:abstractNumId w:val="19"/>
  </w:num>
  <w:num w:numId="15">
    <w:abstractNumId w:val="25"/>
  </w:num>
  <w:num w:numId="16">
    <w:abstractNumId w:val="15"/>
  </w:num>
  <w:num w:numId="17">
    <w:abstractNumId w:val="21"/>
  </w:num>
  <w:num w:numId="18">
    <w:abstractNumId w:val="12"/>
  </w:num>
  <w:num w:numId="19">
    <w:abstractNumId w:val="22"/>
  </w:num>
  <w:num w:numId="20">
    <w:abstractNumId w:val="24"/>
  </w:num>
  <w:num w:numId="21">
    <w:abstractNumId w:val="6"/>
  </w:num>
  <w:num w:numId="22">
    <w:abstractNumId w:val="13"/>
  </w:num>
  <w:num w:numId="23">
    <w:abstractNumId w:val="10"/>
  </w:num>
  <w:num w:numId="24">
    <w:abstractNumId w:val="0"/>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86"/>
    <w:rsid w:val="0001525A"/>
    <w:rsid w:val="000E7686"/>
    <w:rsid w:val="001340C6"/>
    <w:rsid w:val="0015495E"/>
    <w:rsid w:val="001E4E27"/>
    <w:rsid w:val="00242059"/>
    <w:rsid w:val="002F5134"/>
    <w:rsid w:val="00365771"/>
    <w:rsid w:val="004D710A"/>
    <w:rsid w:val="00503C79"/>
    <w:rsid w:val="00547781"/>
    <w:rsid w:val="005C669B"/>
    <w:rsid w:val="005C74E1"/>
    <w:rsid w:val="00611A04"/>
    <w:rsid w:val="00613FF0"/>
    <w:rsid w:val="006226DF"/>
    <w:rsid w:val="00647312"/>
    <w:rsid w:val="00765DF8"/>
    <w:rsid w:val="007C4442"/>
    <w:rsid w:val="007E69C7"/>
    <w:rsid w:val="00852564"/>
    <w:rsid w:val="00912858"/>
    <w:rsid w:val="009B26A4"/>
    <w:rsid w:val="00AD1ACC"/>
    <w:rsid w:val="00B06A18"/>
    <w:rsid w:val="00B13676"/>
    <w:rsid w:val="00CF79FC"/>
    <w:rsid w:val="00D4018A"/>
    <w:rsid w:val="00D42681"/>
    <w:rsid w:val="00E30473"/>
    <w:rsid w:val="00E6022B"/>
    <w:rsid w:val="00E83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86"/>
    <w:rPr>
      <w:rFonts w:ascii="Tahoma" w:hAnsi="Tahoma" w:cs="Tahoma"/>
      <w:sz w:val="16"/>
      <w:szCs w:val="16"/>
    </w:rPr>
  </w:style>
  <w:style w:type="table" w:styleId="TableGrid">
    <w:name w:val="Table Grid"/>
    <w:basedOn w:val="TableNormal"/>
    <w:uiPriority w:val="59"/>
    <w:rsid w:val="000E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686"/>
    <w:rPr>
      <w:sz w:val="20"/>
      <w:szCs w:val="20"/>
    </w:rPr>
  </w:style>
  <w:style w:type="character" w:styleId="FootnoteReference">
    <w:name w:val="footnote reference"/>
    <w:basedOn w:val="DefaultParagraphFont"/>
    <w:uiPriority w:val="99"/>
    <w:semiHidden/>
    <w:unhideWhenUsed/>
    <w:rsid w:val="000E7686"/>
    <w:rPr>
      <w:vertAlign w:val="superscript"/>
    </w:rPr>
  </w:style>
  <w:style w:type="paragraph" w:styleId="ListParagraph">
    <w:name w:val="List Paragraph"/>
    <w:basedOn w:val="Normal"/>
    <w:uiPriority w:val="34"/>
    <w:qFormat/>
    <w:rsid w:val="005C74E1"/>
    <w:pPr>
      <w:ind w:left="720"/>
      <w:contextualSpacing/>
    </w:pPr>
  </w:style>
  <w:style w:type="paragraph" w:styleId="NoSpacing">
    <w:name w:val="No Spacing"/>
    <w:uiPriority w:val="1"/>
    <w:qFormat/>
    <w:rsid w:val="005C74E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12858"/>
    <w:rPr>
      <w:sz w:val="16"/>
      <w:szCs w:val="16"/>
    </w:rPr>
  </w:style>
  <w:style w:type="paragraph" w:styleId="CommentText">
    <w:name w:val="annotation text"/>
    <w:basedOn w:val="Normal"/>
    <w:link w:val="CommentTextChar"/>
    <w:uiPriority w:val="99"/>
    <w:semiHidden/>
    <w:unhideWhenUsed/>
    <w:rsid w:val="00912858"/>
    <w:pPr>
      <w:spacing w:line="240" w:lineRule="auto"/>
    </w:pPr>
    <w:rPr>
      <w:sz w:val="20"/>
      <w:szCs w:val="20"/>
    </w:rPr>
  </w:style>
  <w:style w:type="character" w:customStyle="1" w:styleId="CommentTextChar">
    <w:name w:val="Comment Text Char"/>
    <w:basedOn w:val="DefaultParagraphFont"/>
    <w:link w:val="CommentText"/>
    <w:uiPriority w:val="99"/>
    <w:semiHidden/>
    <w:rsid w:val="00912858"/>
    <w:rPr>
      <w:sz w:val="20"/>
      <w:szCs w:val="20"/>
    </w:rPr>
  </w:style>
  <w:style w:type="paragraph" w:styleId="CommentSubject">
    <w:name w:val="annotation subject"/>
    <w:basedOn w:val="CommentText"/>
    <w:next w:val="CommentText"/>
    <w:link w:val="CommentSubjectChar"/>
    <w:uiPriority w:val="99"/>
    <w:semiHidden/>
    <w:unhideWhenUsed/>
    <w:rsid w:val="00912858"/>
    <w:rPr>
      <w:b/>
      <w:bCs/>
    </w:rPr>
  </w:style>
  <w:style w:type="character" w:customStyle="1" w:styleId="CommentSubjectChar">
    <w:name w:val="Comment Subject Char"/>
    <w:basedOn w:val="CommentTextChar"/>
    <w:link w:val="CommentSubject"/>
    <w:uiPriority w:val="99"/>
    <w:semiHidden/>
    <w:rsid w:val="00912858"/>
    <w:rPr>
      <w:b/>
      <w:bCs/>
      <w:sz w:val="20"/>
      <w:szCs w:val="20"/>
    </w:rPr>
  </w:style>
  <w:style w:type="paragraph" w:styleId="Header">
    <w:name w:val="header"/>
    <w:basedOn w:val="Normal"/>
    <w:link w:val="HeaderChar"/>
    <w:uiPriority w:val="99"/>
    <w:unhideWhenUsed/>
    <w:rsid w:val="00547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781"/>
  </w:style>
  <w:style w:type="paragraph" w:styleId="Footer">
    <w:name w:val="footer"/>
    <w:basedOn w:val="Normal"/>
    <w:link w:val="FooterChar"/>
    <w:uiPriority w:val="99"/>
    <w:unhideWhenUsed/>
    <w:rsid w:val="00547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86"/>
    <w:rPr>
      <w:rFonts w:ascii="Tahoma" w:hAnsi="Tahoma" w:cs="Tahoma"/>
      <w:sz w:val="16"/>
      <w:szCs w:val="16"/>
    </w:rPr>
  </w:style>
  <w:style w:type="table" w:styleId="TableGrid">
    <w:name w:val="Table Grid"/>
    <w:basedOn w:val="TableNormal"/>
    <w:uiPriority w:val="59"/>
    <w:rsid w:val="000E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7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686"/>
    <w:rPr>
      <w:sz w:val="20"/>
      <w:szCs w:val="20"/>
    </w:rPr>
  </w:style>
  <w:style w:type="character" w:styleId="FootnoteReference">
    <w:name w:val="footnote reference"/>
    <w:basedOn w:val="DefaultParagraphFont"/>
    <w:uiPriority w:val="99"/>
    <w:semiHidden/>
    <w:unhideWhenUsed/>
    <w:rsid w:val="000E7686"/>
    <w:rPr>
      <w:vertAlign w:val="superscript"/>
    </w:rPr>
  </w:style>
  <w:style w:type="paragraph" w:styleId="ListParagraph">
    <w:name w:val="List Paragraph"/>
    <w:basedOn w:val="Normal"/>
    <w:uiPriority w:val="34"/>
    <w:qFormat/>
    <w:rsid w:val="005C74E1"/>
    <w:pPr>
      <w:ind w:left="720"/>
      <w:contextualSpacing/>
    </w:pPr>
  </w:style>
  <w:style w:type="paragraph" w:styleId="NoSpacing">
    <w:name w:val="No Spacing"/>
    <w:uiPriority w:val="1"/>
    <w:qFormat/>
    <w:rsid w:val="005C74E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12858"/>
    <w:rPr>
      <w:sz w:val="16"/>
      <w:szCs w:val="16"/>
    </w:rPr>
  </w:style>
  <w:style w:type="paragraph" w:styleId="CommentText">
    <w:name w:val="annotation text"/>
    <w:basedOn w:val="Normal"/>
    <w:link w:val="CommentTextChar"/>
    <w:uiPriority w:val="99"/>
    <w:semiHidden/>
    <w:unhideWhenUsed/>
    <w:rsid w:val="00912858"/>
    <w:pPr>
      <w:spacing w:line="240" w:lineRule="auto"/>
    </w:pPr>
    <w:rPr>
      <w:sz w:val="20"/>
      <w:szCs w:val="20"/>
    </w:rPr>
  </w:style>
  <w:style w:type="character" w:customStyle="1" w:styleId="CommentTextChar">
    <w:name w:val="Comment Text Char"/>
    <w:basedOn w:val="DefaultParagraphFont"/>
    <w:link w:val="CommentText"/>
    <w:uiPriority w:val="99"/>
    <w:semiHidden/>
    <w:rsid w:val="00912858"/>
    <w:rPr>
      <w:sz w:val="20"/>
      <w:szCs w:val="20"/>
    </w:rPr>
  </w:style>
  <w:style w:type="paragraph" w:styleId="CommentSubject">
    <w:name w:val="annotation subject"/>
    <w:basedOn w:val="CommentText"/>
    <w:next w:val="CommentText"/>
    <w:link w:val="CommentSubjectChar"/>
    <w:uiPriority w:val="99"/>
    <w:semiHidden/>
    <w:unhideWhenUsed/>
    <w:rsid w:val="00912858"/>
    <w:rPr>
      <w:b/>
      <w:bCs/>
    </w:rPr>
  </w:style>
  <w:style w:type="character" w:customStyle="1" w:styleId="CommentSubjectChar">
    <w:name w:val="Comment Subject Char"/>
    <w:basedOn w:val="CommentTextChar"/>
    <w:link w:val="CommentSubject"/>
    <w:uiPriority w:val="99"/>
    <w:semiHidden/>
    <w:rsid w:val="00912858"/>
    <w:rPr>
      <w:b/>
      <w:bCs/>
      <w:sz w:val="20"/>
      <w:szCs w:val="20"/>
    </w:rPr>
  </w:style>
  <w:style w:type="paragraph" w:styleId="Header">
    <w:name w:val="header"/>
    <w:basedOn w:val="Normal"/>
    <w:link w:val="HeaderChar"/>
    <w:uiPriority w:val="99"/>
    <w:unhideWhenUsed/>
    <w:rsid w:val="00547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781"/>
  </w:style>
  <w:style w:type="paragraph" w:styleId="Footer">
    <w:name w:val="footer"/>
    <w:basedOn w:val="Normal"/>
    <w:link w:val="FooterChar"/>
    <w:uiPriority w:val="99"/>
    <w:unhideWhenUsed/>
    <w:rsid w:val="00547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2418">
      <w:bodyDiv w:val="1"/>
      <w:marLeft w:val="0"/>
      <w:marRight w:val="0"/>
      <w:marTop w:val="0"/>
      <w:marBottom w:val="0"/>
      <w:divBdr>
        <w:top w:val="none" w:sz="0" w:space="0" w:color="auto"/>
        <w:left w:val="none" w:sz="0" w:space="0" w:color="auto"/>
        <w:bottom w:val="none" w:sz="0" w:space="0" w:color="auto"/>
        <w:right w:val="none" w:sz="0" w:space="0" w:color="auto"/>
      </w:divBdr>
    </w:div>
    <w:div w:id="675545990">
      <w:bodyDiv w:val="1"/>
      <w:marLeft w:val="0"/>
      <w:marRight w:val="0"/>
      <w:marTop w:val="0"/>
      <w:marBottom w:val="0"/>
      <w:divBdr>
        <w:top w:val="none" w:sz="0" w:space="0" w:color="auto"/>
        <w:left w:val="none" w:sz="0" w:space="0" w:color="auto"/>
        <w:bottom w:val="none" w:sz="0" w:space="0" w:color="auto"/>
        <w:right w:val="none" w:sz="0" w:space="0" w:color="auto"/>
      </w:divBdr>
      <w:divsChild>
        <w:div w:id="2046364597">
          <w:marLeft w:val="0"/>
          <w:marRight w:val="0"/>
          <w:marTop w:val="0"/>
          <w:marBottom w:val="0"/>
          <w:divBdr>
            <w:top w:val="none" w:sz="0" w:space="0" w:color="auto"/>
            <w:left w:val="none" w:sz="0" w:space="0" w:color="auto"/>
            <w:bottom w:val="none" w:sz="0" w:space="0" w:color="auto"/>
            <w:right w:val="none" w:sz="0" w:space="0" w:color="auto"/>
          </w:divBdr>
          <w:divsChild>
            <w:div w:id="374935696">
              <w:marLeft w:val="0"/>
              <w:marRight w:val="0"/>
              <w:marTop w:val="0"/>
              <w:marBottom w:val="0"/>
              <w:divBdr>
                <w:top w:val="none" w:sz="0" w:space="0" w:color="auto"/>
                <w:left w:val="none" w:sz="0" w:space="0" w:color="auto"/>
                <w:bottom w:val="none" w:sz="0" w:space="0" w:color="auto"/>
                <w:right w:val="none" w:sz="0" w:space="0" w:color="auto"/>
              </w:divBdr>
              <w:divsChild>
                <w:div w:id="524751764">
                  <w:marLeft w:val="0"/>
                  <w:marRight w:val="0"/>
                  <w:marTop w:val="0"/>
                  <w:marBottom w:val="0"/>
                  <w:divBdr>
                    <w:top w:val="none" w:sz="0" w:space="0" w:color="auto"/>
                    <w:left w:val="single" w:sz="24" w:space="0" w:color="597ABA"/>
                    <w:bottom w:val="none" w:sz="0" w:space="0" w:color="auto"/>
                    <w:right w:val="none" w:sz="0" w:space="0" w:color="auto"/>
                  </w:divBdr>
                  <w:divsChild>
                    <w:div w:id="2037929160">
                      <w:marLeft w:val="0"/>
                      <w:marRight w:val="-15"/>
                      <w:marTop w:val="0"/>
                      <w:marBottom w:val="0"/>
                      <w:divBdr>
                        <w:top w:val="none" w:sz="0" w:space="0" w:color="auto"/>
                        <w:left w:val="none" w:sz="0" w:space="0" w:color="auto"/>
                        <w:bottom w:val="none" w:sz="0" w:space="0" w:color="auto"/>
                        <w:right w:val="single" w:sz="6" w:space="0" w:color="597ABA"/>
                      </w:divBdr>
                      <w:divsChild>
                        <w:div w:id="17213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3456">
      <w:bodyDiv w:val="1"/>
      <w:marLeft w:val="0"/>
      <w:marRight w:val="0"/>
      <w:marTop w:val="0"/>
      <w:marBottom w:val="0"/>
      <w:divBdr>
        <w:top w:val="none" w:sz="0" w:space="0" w:color="auto"/>
        <w:left w:val="none" w:sz="0" w:space="0" w:color="auto"/>
        <w:bottom w:val="none" w:sz="0" w:space="0" w:color="auto"/>
        <w:right w:val="none" w:sz="0" w:space="0" w:color="auto"/>
      </w:divBdr>
    </w:div>
    <w:div w:id="20326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Royal Hospital for Neuro-Disability</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Bardsley</dc:creator>
  <cp:lastModifiedBy>Woojdan Raza</cp:lastModifiedBy>
  <cp:revision>3</cp:revision>
  <cp:lastPrinted>2016-05-23T13:39:00Z</cp:lastPrinted>
  <dcterms:created xsi:type="dcterms:W3CDTF">2016-05-23T14:11:00Z</dcterms:created>
  <dcterms:modified xsi:type="dcterms:W3CDTF">2016-08-09T15:25:00Z</dcterms:modified>
</cp:coreProperties>
</file>