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proofErr w:type="gramStart"/>
                            <w:r w:rsidRPr="00FF7BCB">
                              <w:rPr>
                                <w:rFonts w:ascii="Arial" w:hAnsi="Arial" w:cs="Arial"/>
                                <w:b/>
                                <w:color w:val="FFFFFF" w:themeColor="background1"/>
                                <w:sz w:val="48"/>
                              </w:rPr>
                              <w:t>in</w:t>
                            </w:r>
                            <w:proofErr w:type="gramEnd"/>
                            <w:r w:rsidRPr="00FF7BCB">
                              <w:rPr>
                                <w:rFonts w:ascii="Arial" w:hAnsi="Arial" w:cs="Arial"/>
                                <w:b/>
                                <w:color w:val="FFFFFF" w:themeColor="background1"/>
                                <w:sz w:val="48"/>
                              </w:rPr>
                              <w:t xml:space="preserve">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400A27">
                              <w:rPr>
                                <w:rFonts w:ascii="Arial" w:hAnsi="Arial" w:cs="Arial"/>
                                <w:color w:val="FFFFFF" w:themeColor="background1"/>
                                <w:sz w:val="36"/>
                              </w:rPr>
                              <w:t>22</w:t>
                            </w:r>
                            <w:r w:rsidR="00DC3564">
                              <w:rPr>
                                <w:rFonts w:ascii="Arial" w:hAnsi="Arial" w:cs="Arial"/>
                                <w:color w:val="FFFFFF" w:themeColor="background1"/>
                                <w:sz w:val="36"/>
                              </w:rPr>
                              <w:t xml:space="preserve"> – Friday </w:t>
                            </w:r>
                            <w:r w:rsidR="00400A27">
                              <w:rPr>
                                <w:rFonts w:ascii="Arial" w:hAnsi="Arial" w:cs="Arial"/>
                                <w:color w:val="FFFFFF" w:themeColor="background1"/>
                                <w:sz w:val="36"/>
                              </w:rPr>
                              <w:t>24 September</w:t>
                            </w:r>
                            <w:r w:rsidRPr="00FF7BCB">
                              <w:rPr>
                                <w:rFonts w:ascii="Arial" w:hAnsi="Arial" w:cs="Arial"/>
                                <w:color w:val="FFFFFF" w:themeColor="background1"/>
                                <w:sz w:val="36"/>
                              </w:rPr>
                              <w:t xml:space="preserve"> </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proofErr w:type="gramStart"/>
                      <w:r w:rsidRPr="00FF7BCB">
                        <w:rPr>
                          <w:rFonts w:ascii="Arial" w:hAnsi="Arial" w:cs="Arial"/>
                          <w:b/>
                          <w:color w:val="FFFFFF" w:themeColor="background1"/>
                          <w:sz w:val="48"/>
                        </w:rPr>
                        <w:t>in</w:t>
                      </w:r>
                      <w:proofErr w:type="gramEnd"/>
                      <w:r w:rsidRPr="00FF7BCB">
                        <w:rPr>
                          <w:rFonts w:ascii="Arial" w:hAnsi="Arial" w:cs="Arial"/>
                          <w:b/>
                          <w:color w:val="FFFFFF" w:themeColor="background1"/>
                          <w:sz w:val="48"/>
                        </w:rPr>
                        <w:t xml:space="preserve">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400A27">
                        <w:rPr>
                          <w:rFonts w:ascii="Arial" w:hAnsi="Arial" w:cs="Arial"/>
                          <w:color w:val="FFFFFF" w:themeColor="background1"/>
                          <w:sz w:val="36"/>
                        </w:rPr>
                        <w:t>22</w:t>
                      </w:r>
                      <w:r w:rsidR="00DC3564">
                        <w:rPr>
                          <w:rFonts w:ascii="Arial" w:hAnsi="Arial" w:cs="Arial"/>
                          <w:color w:val="FFFFFF" w:themeColor="background1"/>
                          <w:sz w:val="36"/>
                        </w:rPr>
                        <w:t xml:space="preserve"> – Friday </w:t>
                      </w:r>
                      <w:r w:rsidR="00400A27">
                        <w:rPr>
                          <w:rFonts w:ascii="Arial" w:hAnsi="Arial" w:cs="Arial"/>
                          <w:color w:val="FFFFFF" w:themeColor="background1"/>
                          <w:sz w:val="36"/>
                        </w:rPr>
                        <w:t>24 September</w:t>
                      </w:r>
                      <w:r w:rsidRPr="00FF7BCB">
                        <w:rPr>
                          <w:rFonts w:ascii="Arial" w:hAnsi="Arial" w:cs="Arial"/>
                          <w:color w:val="FFFFFF" w:themeColor="background1"/>
                          <w:sz w:val="36"/>
                        </w:rPr>
                        <w:t xml:space="preserve"> </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 xml:space="preserve">This </w:t>
      </w:r>
      <w:proofErr w:type="gramStart"/>
      <w:r w:rsidRPr="00DC3564">
        <w:rPr>
          <w:rFonts w:ascii="Arial" w:hAnsi="Arial" w:cs="Arial"/>
          <w:sz w:val="20"/>
          <w:szCs w:val="20"/>
          <w:lang w:val="en"/>
        </w:rPr>
        <w:t>three day</w:t>
      </w:r>
      <w:proofErr w:type="gramEnd"/>
      <w:r w:rsidRPr="00DC3564">
        <w:rPr>
          <w:rFonts w:ascii="Arial" w:hAnsi="Arial" w:cs="Arial"/>
          <w:sz w:val="20"/>
          <w:szCs w:val="20"/>
          <w:lang w:val="en"/>
        </w:rPr>
        <w:t xml:space="preserve"> online course will equip delegates to use the Music Therapy Assessment Tool for Awareness in Disorders of Consciousness (MATADOC) with minimally responsive patients in clinical settings.</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The MATADOC is a standardised diagnostic music-based measure validated for use with adults with prolonged disorders of consciousness (PDOC). The MATADOC provides a rigorous assessment and evaluation for use with people whose awareness is difficult to assess clinically due to complex clinical presentations that compromise motor, cognitive and communication functioning. Although validated for adults with PDOC, it can be used with other minimally responsive populations including children with PDOC, those with profound developmental disabilities, end stage dementia or end stage terminal illness.</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training will cover the background to adult and child PDOC patient groups, and the latest research evidence underpinning the rationale for using music in diagnosis, assessment and treatment with PDOC patient groups.</w:t>
      </w:r>
    </w:p>
    <w:p w:rsidR="00DC3564" w:rsidRPr="00DC3564" w:rsidRDefault="00DC3564" w:rsidP="00DC3564">
      <w:pPr>
        <w:pStyle w:val="NoSpacing"/>
        <w:rPr>
          <w:rFonts w:ascii="Arial" w:hAnsi="Arial" w:cs="Arial"/>
          <w:sz w:val="20"/>
          <w:szCs w:val="20"/>
          <w:lang w:val="en"/>
        </w:rPr>
      </w:pPr>
    </w:p>
    <w:p w:rsidR="00DC3564" w:rsidRP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course is suitable for professionals who are</w:t>
      </w:r>
    </w:p>
    <w:p w:rsidR="00DC3564" w:rsidRPr="00DC3564" w:rsidRDefault="00DC3564" w:rsidP="00DC3564">
      <w:pPr>
        <w:pStyle w:val="NoSpacing"/>
        <w:numPr>
          <w:ilvl w:val="0"/>
          <w:numId w:val="10"/>
        </w:numPr>
        <w:rPr>
          <w:rFonts w:ascii="Arial" w:hAnsi="Arial" w:cs="Arial"/>
          <w:sz w:val="20"/>
          <w:szCs w:val="20"/>
          <w:lang w:val="en"/>
        </w:rPr>
      </w:pPr>
      <w:r w:rsidRPr="00DC3564">
        <w:rPr>
          <w:rFonts w:ascii="Arial" w:hAnsi="Arial" w:cs="Arial"/>
          <w:sz w:val="20"/>
          <w:szCs w:val="20"/>
          <w:lang w:val="en"/>
        </w:rPr>
        <w:t>Practising as music therapists or students who have clinical/placement experience working with a population that presents with a disorder of consciousness.</w:t>
      </w:r>
    </w:p>
    <w:p w:rsidR="00DC3564" w:rsidRPr="00DC3564" w:rsidRDefault="00DC3564" w:rsidP="00DC3564">
      <w:pPr>
        <w:pStyle w:val="NoSpacing"/>
        <w:numPr>
          <w:ilvl w:val="0"/>
          <w:numId w:val="10"/>
        </w:numPr>
        <w:rPr>
          <w:rFonts w:ascii="Arial" w:hAnsi="Arial" w:cs="Arial"/>
          <w:sz w:val="20"/>
          <w:szCs w:val="20"/>
          <w:lang w:val="en"/>
        </w:rPr>
      </w:pPr>
      <w:r w:rsidRPr="00DC3564">
        <w:rPr>
          <w:rFonts w:ascii="Arial" w:hAnsi="Arial" w:cs="Arial"/>
          <w:sz w:val="20"/>
          <w:szCs w:val="20"/>
          <w:lang w:val="en"/>
        </w:rPr>
        <w:t>Working with patient groups with profound brain damage including end stage dementia, end stage neurological illness and developmental disabilities</w:t>
      </w:r>
    </w:p>
    <w:p w:rsid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 xml:space="preserve">The training </w:t>
      </w:r>
      <w:proofErr w:type="gramStart"/>
      <w:r w:rsidRPr="00DC3564">
        <w:rPr>
          <w:rFonts w:ascii="Arial" w:hAnsi="Arial" w:cs="Arial"/>
          <w:sz w:val="20"/>
          <w:szCs w:val="20"/>
          <w:lang w:val="en"/>
        </w:rPr>
        <w:t>can be followed</w:t>
      </w:r>
      <w:proofErr w:type="gramEnd"/>
      <w:r w:rsidRPr="00DC3564">
        <w:rPr>
          <w:rFonts w:ascii="Arial" w:hAnsi="Arial" w:cs="Arial"/>
          <w:sz w:val="20"/>
          <w:szCs w:val="20"/>
          <w:lang w:val="en"/>
        </w:rPr>
        <w:t xml:space="preserve"> by an optional second level competency development, which is offered through online supervision.</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Though most suited to professional music therapists, the training is also open to allied professionals who are experienced in working with DOC patient groups. The decision to open the MATADOC training to non-music therapy professionals is at the discretion of the Royal Hospital for Neuro-disability.</w:t>
      </w:r>
    </w:p>
    <w:p w:rsidR="00DC3564" w:rsidRPr="00DC3564" w:rsidRDefault="00DC3564" w:rsidP="00DC3564">
      <w:pPr>
        <w:pStyle w:val="NoSpacing"/>
        <w:rPr>
          <w:rFonts w:ascii="Arial" w:hAnsi="Arial" w:cs="Arial"/>
          <w:sz w:val="20"/>
          <w:szCs w:val="20"/>
          <w:lang w:val="en"/>
        </w:rPr>
      </w:pPr>
    </w:p>
    <w:p w:rsidR="00FF7BCB" w:rsidRPr="00FF7BCB" w:rsidRDefault="00FF7BCB" w:rsidP="00FF7BCB">
      <w:pPr>
        <w:rPr>
          <w:rFonts w:ascii="Arial" w:hAnsi="Arial" w:cs="Arial"/>
          <w:b/>
          <w:sz w:val="20"/>
          <w:szCs w:val="20"/>
          <w:lang w:val="en"/>
        </w:rPr>
      </w:pPr>
      <w:r w:rsidRPr="00FF7BCB">
        <w:rPr>
          <w:rFonts w:ascii="Arial" w:hAnsi="Arial" w:cs="Arial"/>
          <w:b/>
          <w:sz w:val="20"/>
          <w:szCs w:val="20"/>
          <w:lang w:val="en"/>
        </w:rPr>
        <w:t>Lead facilitator</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Wendy Magee, Professor, Music Therapy Program</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Temple University</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FF7BCB">
        <w:rPr>
          <w:rFonts w:ascii="Arial" w:hAnsi="Arial" w:cs="Arial"/>
          <w:b/>
          <w:color w:val="003A80"/>
          <w:sz w:val="32"/>
        </w:rPr>
        <w:t>350</w:t>
      </w: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lastRenderedPageBreak/>
        <w:t>Contact</w:t>
      </w:r>
      <w:r w:rsidR="00DE2B19">
        <w:rPr>
          <w:rFonts w:ascii="Arial" w:hAnsi="Arial" w:cs="Arial"/>
          <w:b/>
          <w:color w:val="FCB131"/>
          <w:sz w:val="32"/>
        </w:rPr>
        <w:t>:</w:t>
      </w:r>
      <w:r w:rsidR="002D7FC2">
        <w:rPr>
          <w:rFonts w:ascii="Arial" w:hAnsi="Arial" w:cs="Arial"/>
          <w:b/>
          <w:color w:val="FCB131"/>
          <w:sz w:val="32"/>
        </w:rPr>
        <w:t xml:space="preserve"> </w:t>
      </w:r>
    </w:p>
    <w:p w:rsidR="00040EB8" w:rsidRDefault="007069E8"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DC3564" w:rsidRDefault="00DC3564">
      <w:pPr>
        <w:rPr>
          <w:rFonts w:ascii="Arial" w:hAnsi="Arial" w:cs="Arial"/>
          <w:b/>
          <w:color w:val="1F497D" w:themeColor="text2"/>
        </w:rPr>
      </w:pPr>
      <w:r>
        <w:rPr>
          <w:rFonts w:ascii="Arial" w:hAnsi="Arial" w:cs="Arial"/>
          <w:b/>
          <w:color w:val="1F497D" w:themeColor="text2"/>
        </w:rPr>
        <w:br w:type="page"/>
      </w:r>
    </w:p>
    <w:p w:rsidR="00F52BA3" w:rsidRPr="00223860" w:rsidRDefault="00FF7BCB" w:rsidP="00C27AA1">
      <w:pPr>
        <w:jc w:val="center"/>
        <w:rPr>
          <w:rFonts w:ascii="Arial" w:hAnsi="Arial" w:cs="Arial"/>
          <w:b/>
          <w:color w:val="1F497D" w:themeColor="text2"/>
        </w:rPr>
      </w:pPr>
      <w:r w:rsidRPr="00FF7BCB">
        <w:rPr>
          <w:rFonts w:ascii="Arial" w:hAnsi="Arial" w:cs="Arial"/>
          <w:b/>
          <w:color w:val="1F497D" w:themeColor="text2"/>
        </w:rPr>
        <w:lastRenderedPageBreak/>
        <w:t xml:space="preserve">Music Therapy Assessment Tool for Awareness in Disorders of Consciousness (MATADOC) </w:t>
      </w:r>
      <w:r w:rsidR="00DC3564">
        <w:rPr>
          <w:rFonts w:ascii="Arial" w:hAnsi="Arial" w:cs="Arial"/>
          <w:b/>
          <w:color w:val="1F497D" w:themeColor="text2"/>
        </w:rPr>
        <w:t xml:space="preserve">Online </w:t>
      </w:r>
      <w:r w:rsidRPr="00FF7BCB">
        <w:rPr>
          <w:rFonts w:ascii="Arial" w:hAnsi="Arial" w:cs="Arial"/>
          <w:b/>
          <w:color w:val="1F497D" w:themeColor="text2"/>
        </w:rPr>
        <w:t>Training</w:t>
      </w:r>
      <w:r w:rsidR="00E13393">
        <w:rPr>
          <w:rFonts w:ascii="Arial" w:hAnsi="Arial" w:cs="Arial"/>
          <w:b/>
          <w:color w:val="1F497D" w:themeColor="text2"/>
        </w:rPr>
        <w:t>,</w:t>
      </w:r>
      <w:r w:rsidR="00C27AA1">
        <w:rPr>
          <w:rFonts w:ascii="Arial" w:hAnsi="Arial" w:cs="Arial"/>
          <w:b/>
          <w:color w:val="1F497D" w:themeColor="text2"/>
        </w:rPr>
        <w:t xml:space="preserve"> </w:t>
      </w:r>
      <w:r w:rsidR="00400A27">
        <w:rPr>
          <w:rFonts w:ascii="Arial" w:hAnsi="Arial" w:cs="Arial"/>
          <w:b/>
          <w:color w:val="1F497D" w:themeColor="text2"/>
        </w:rPr>
        <w:t>22 – 24 September</w:t>
      </w:r>
      <w:r w:rsidR="00DC3564">
        <w:rPr>
          <w:rFonts w:ascii="Arial" w:hAnsi="Arial" w:cs="Arial"/>
          <w:b/>
          <w:color w:val="1F497D" w:themeColor="text2"/>
        </w:rPr>
        <w:t xml:space="preserve"> 2021</w:t>
      </w:r>
      <w:r w:rsidR="0003210F">
        <w:rPr>
          <w:rFonts w:ascii="Arial" w:hAnsi="Arial" w:cs="Arial"/>
          <w:b/>
          <w:color w:val="1F497D" w:themeColor="text2"/>
        </w:rPr>
        <w:t xml:space="preserve"> </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003F7188" w:rsidRPr="009C78F8">
                  <w:rPr>
                    <w:rStyle w:val="PlaceholderText"/>
                    <w:rFonts w:ascii="Arial" w:hAnsi="Arial" w:cs="Arial"/>
                    <w:color w:val="808080" w:themeColor="background1" w:themeShade="80"/>
                    <w:sz w:val="18"/>
                    <w:szCs w:val="18"/>
                  </w:rPr>
                  <w:t>Click here to enter text.</w:t>
                </w:r>
                <w:bookmarkEnd w:id="0"/>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7069E8"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7069E8"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FF7BCB">
        <w:rPr>
          <w:rFonts w:ascii="Arial" w:hAnsi="Arial" w:cs="Arial"/>
          <w:b/>
          <w:sz w:val="28"/>
          <w:szCs w:val="28"/>
        </w:rPr>
        <w:t>3</w:t>
      </w:r>
      <w:r w:rsidR="00E13393">
        <w:rPr>
          <w:rFonts w:ascii="Arial" w:hAnsi="Arial" w:cs="Arial"/>
          <w:b/>
          <w:sz w:val="28"/>
          <w:szCs w:val="28"/>
        </w:rPr>
        <w:t>5</w:t>
      </w:r>
      <w:r w:rsidR="00FF7BCB">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 xml:space="preserve">A refund, less 20% administration fee </w:t>
      </w:r>
      <w:proofErr w:type="gramStart"/>
      <w:r w:rsidRPr="0084368A">
        <w:rPr>
          <w:rFonts w:ascii="Arial" w:hAnsi="Arial" w:cs="Arial"/>
          <w:sz w:val="18"/>
          <w:szCs w:val="24"/>
        </w:rPr>
        <w:t>will be made</w:t>
      </w:r>
      <w:proofErr w:type="gramEnd"/>
      <w:r w:rsidRPr="0084368A">
        <w:rPr>
          <w:rFonts w:ascii="Arial" w:hAnsi="Arial" w:cs="Arial"/>
          <w:sz w:val="18"/>
          <w:szCs w:val="24"/>
        </w:rPr>
        <w:t xml:space="preserv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853D3F"/>
    <w:multiLevelType w:val="hybridMultilevel"/>
    <w:tmpl w:val="AF4C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3479"/>
    <w:multiLevelType w:val="hybridMultilevel"/>
    <w:tmpl w:val="AE1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85BAC"/>
    <w:multiLevelType w:val="hybridMultilevel"/>
    <w:tmpl w:val="37A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8"/>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Fgc5p3n25ZzS4v4S3kpen3clKvfTw+GoGnHINtFJJdDFHBlLMFI4D8X5AJvNVGZH97vqgqoRf25LcrjcpHJjQ==" w:salt="vc9Zx6JwyQkbrepl146sW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3210F"/>
    <w:rsid w:val="00040EB8"/>
    <w:rsid w:val="000430AF"/>
    <w:rsid w:val="00060C0C"/>
    <w:rsid w:val="00071425"/>
    <w:rsid w:val="00081661"/>
    <w:rsid w:val="000B021A"/>
    <w:rsid w:val="00145D48"/>
    <w:rsid w:val="00157C32"/>
    <w:rsid w:val="0017423B"/>
    <w:rsid w:val="00175920"/>
    <w:rsid w:val="001A1344"/>
    <w:rsid w:val="001C5AEF"/>
    <w:rsid w:val="00200058"/>
    <w:rsid w:val="00202C37"/>
    <w:rsid w:val="00220C4B"/>
    <w:rsid w:val="00221161"/>
    <w:rsid w:val="00223860"/>
    <w:rsid w:val="00233CA6"/>
    <w:rsid w:val="00245A12"/>
    <w:rsid w:val="00257581"/>
    <w:rsid w:val="002810C5"/>
    <w:rsid w:val="002D7C3A"/>
    <w:rsid w:val="002D7FC2"/>
    <w:rsid w:val="002E28C7"/>
    <w:rsid w:val="002E5DFA"/>
    <w:rsid w:val="00303CC4"/>
    <w:rsid w:val="0034545C"/>
    <w:rsid w:val="0038168C"/>
    <w:rsid w:val="00390769"/>
    <w:rsid w:val="003E0EF2"/>
    <w:rsid w:val="003F7188"/>
    <w:rsid w:val="00400A27"/>
    <w:rsid w:val="00411CDB"/>
    <w:rsid w:val="00415CF9"/>
    <w:rsid w:val="00432ECA"/>
    <w:rsid w:val="004925D9"/>
    <w:rsid w:val="004A7021"/>
    <w:rsid w:val="004B4022"/>
    <w:rsid w:val="004C25A5"/>
    <w:rsid w:val="004C50CF"/>
    <w:rsid w:val="004D0C21"/>
    <w:rsid w:val="00501A26"/>
    <w:rsid w:val="00530A0B"/>
    <w:rsid w:val="0056324C"/>
    <w:rsid w:val="00571CB2"/>
    <w:rsid w:val="005C4A80"/>
    <w:rsid w:val="005D3590"/>
    <w:rsid w:val="006034CC"/>
    <w:rsid w:val="0062389F"/>
    <w:rsid w:val="00647D37"/>
    <w:rsid w:val="00672589"/>
    <w:rsid w:val="00692B0E"/>
    <w:rsid w:val="006A4F8E"/>
    <w:rsid w:val="006B215D"/>
    <w:rsid w:val="006C1EC2"/>
    <w:rsid w:val="007069E8"/>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204EC"/>
    <w:rsid w:val="00C20A91"/>
    <w:rsid w:val="00C27AA1"/>
    <w:rsid w:val="00C35AC4"/>
    <w:rsid w:val="00C749F7"/>
    <w:rsid w:val="00C74A96"/>
    <w:rsid w:val="00C76CC0"/>
    <w:rsid w:val="00C938DE"/>
    <w:rsid w:val="00CA002B"/>
    <w:rsid w:val="00D205A3"/>
    <w:rsid w:val="00D36781"/>
    <w:rsid w:val="00D4668D"/>
    <w:rsid w:val="00D4745F"/>
    <w:rsid w:val="00D71BE7"/>
    <w:rsid w:val="00D7603A"/>
    <w:rsid w:val="00D85A57"/>
    <w:rsid w:val="00D8658C"/>
    <w:rsid w:val="00D8756F"/>
    <w:rsid w:val="00DA139F"/>
    <w:rsid w:val="00DA3149"/>
    <w:rsid w:val="00DC3564"/>
    <w:rsid w:val="00DE2B19"/>
    <w:rsid w:val="00E05964"/>
    <w:rsid w:val="00E13393"/>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F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7DE9C"/>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2020-08-13T13:26:00Z</dcterms:created>
  <dcterms:modified xsi:type="dcterms:W3CDTF">2020-08-13T13:26:00Z</dcterms:modified>
  <cp:contentStatus/>
</cp:coreProperties>
</file>