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AA87F" w14:textId="0D21653B" w:rsidR="00125A4A" w:rsidRPr="00125A4A" w:rsidRDefault="00596E35" w:rsidP="00596E35">
      <w:pPr>
        <w:spacing w:after="0" w:line="240" w:lineRule="auto"/>
        <w:jc w:val="both"/>
        <w:rPr>
          <w:rFonts w:ascii="Arial" w:eastAsia="Times New Roman" w:hAnsi="Arial" w:cs="Arial"/>
          <w:b/>
          <w:bCs/>
          <w:color w:val="0076D6"/>
          <w:kern w:val="32"/>
          <w:sz w:val="40"/>
          <w:szCs w:val="40"/>
        </w:rPr>
      </w:pPr>
      <w:r w:rsidRPr="00596E35">
        <w:rPr>
          <w:rFonts w:ascii="Arial" w:eastAsia="Times New Roman" w:hAnsi="Arial" w:cs="Arial"/>
          <w:b/>
          <w:bCs/>
          <w:color w:val="0076D6"/>
          <w:kern w:val="32"/>
          <w:sz w:val="40"/>
          <w:szCs w:val="40"/>
        </w:rPr>
        <w:t xml:space="preserve">The </w:t>
      </w:r>
      <w:r w:rsidR="00125A4A" w:rsidRPr="00125A4A">
        <w:rPr>
          <w:rFonts w:ascii="Arial" w:eastAsia="Times New Roman" w:hAnsi="Arial" w:cs="Arial"/>
          <w:b/>
          <w:bCs/>
          <w:color w:val="0076D6"/>
          <w:kern w:val="32"/>
          <w:sz w:val="40"/>
          <w:szCs w:val="40"/>
        </w:rPr>
        <w:t xml:space="preserve">Staff Pension &amp; Life Assurance Scheme of </w:t>
      </w:r>
      <w:r>
        <w:rPr>
          <w:rFonts w:ascii="Arial" w:eastAsia="Times New Roman" w:hAnsi="Arial" w:cs="Arial"/>
          <w:b/>
          <w:bCs/>
          <w:color w:val="0076D6"/>
          <w:kern w:val="32"/>
          <w:sz w:val="40"/>
          <w:szCs w:val="40"/>
        </w:rPr>
        <w:t>T</w:t>
      </w:r>
      <w:r w:rsidR="00125A4A" w:rsidRPr="00125A4A">
        <w:rPr>
          <w:rFonts w:ascii="Arial" w:eastAsia="Times New Roman" w:hAnsi="Arial" w:cs="Arial"/>
          <w:b/>
          <w:bCs/>
          <w:color w:val="0076D6"/>
          <w:kern w:val="32"/>
          <w:sz w:val="40"/>
          <w:szCs w:val="40"/>
        </w:rPr>
        <w:t>he Royal Hospital for Neuro-disability</w:t>
      </w:r>
    </w:p>
    <w:p w14:paraId="604EE7CD" w14:textId="77777777" w:rsidR="00125A4A" w:rsidRPr="00125A4A" w:rsidRDefault="00125A4A" w:rsidP="00125A4A">
      <w:pPr>
        <w:spacing w:after="0" w:line="240" w:lineRule="auto"/>
        <w:jc w:val="both"/>
        <w:rPr>
          <w:rFonts w:ascii="Arial" w:eastAsia="SimSun" w:hAnsi="Arial" w:cs="Arial"/>
          <w:b/>
          <w:color w:val="4B4B4B"/>
          <w:sz w:val="20"/>
          <w:szCs w:val="20"/>
        </w:rPr>
      </w:pPr>
    </w:p>
    <w:p w14:paraId="4E1F913E" w14:textId="55354221" w:rsidR="00125A4A" w:rsidRPr="00125A4A" w:rsidRDefault="00F0523B" w:rsidP="00125A4A">
      <w:pPr>
        <w:spacing w:after="0" w:line="240" w:lineRule="auto"/>
        <w:rPr>
          <w:rFonts w:ascii="Arial" w:eastAsia="Times New Roman" w:hAnsi="Arial" w:cs="Arial"/>
          <w:b/>
          <w:bCs/>
          <w:color w:val="0076D6"/>
          <w:kern w:val="32"/>
          <w:sz w:val="24"/>
          <w:szCs w:val="24"/>
        </w:rPr>
      </w:pPr>
      <w:bookmarkStart w:id="0" w:name="_Hlk149824065"/>
      <w:r>
        <w:rPr>
          <w:rFonts w:ascii="Arial" w:eastAsia="Times New Roman" w:hAnsi="Arial" w:cs="Arial"/>
          <w:b/>
          <w:bCs/>
          <w:color w:val="0076D6"/>
          <w:kern w:val="32"/>
          <w:sz w:val="24"/>
          <w:szCs w:val="24"/>
        </w:rPr>
        <w:t xml:space="preserve">Defined Contribution (DC) </w:t>
      </w:r>
      <w:r w:rsidR="00125A4A" w:rsidRPr="00125A4A">
        <w:rPr>
          <w:rFonts w:ascii="Arial" w:eastAsia="Times New Roman" w:hAnsi="Arial" w:cs="Arial"/>
          <w:b/>
          <w:bCs/>
          <w:color w:val="0076D6"/>
          <w:kern w:val="32"/>
          <w:sz w:val="24"/>
          <w:szCs w:val="24"/>
        </w:rPr>
        <w:t>Implementation Statement for the year ended 30 September 2025</w:t>
      </w:r>
    </w:p>
    <w:bookmarkEnd w:id="0"/>
    <w:p w14:paraId="2C13D556" w14:textId="77777777" w:rsidR="00125A4A" w:rsidRPr="00125A4A" w:rsidRDefault="00125A4A" w:rsidP="00125A4A">
      <w:pPr>
        <w:spacing w:after="0" w:line="240" w:lineRule="auto"/>
        <w:jc w:val="both"/>
        <w:rPr>
          <w:rFonts w:ascii="Garamond" w:eastAsia="SimSun" w:hAnsi="Garamond" w:cs="Times New Roman"/>
          <w:sz w:val="20"/>
          <w:szCs w:val="20"/>
        </w:rPr>
      </w:pPr>
    </w:p>
    <w:p w14:paraId="1ECC0083" w14:textId="77777777" w:rsidR="00E54ED2" w:rsidRDefault="00E54ED2" w:rsidP="00E54ED2">
      <w:pPr>
        <w:pStyle w:val="Heading1"/>
      </w:pPr>
      <w:r>
        <w:t>Purpose</w:t>
      </w:r>
    </w:p>
    <w:p w14:paraId="3F0BD7C6" w14:textId="0A86F0BE" w:rsidR="00E54ED2" w:rsidRPr="00C07895" w:rsidRDefault="00E54ED2" w:rsidP="00C07895">
      <w:pPr>
        <w:spacing w:after="0" w:line="240" w:lineRule="auto"/>
        <w:jc w:val="both"/>
        <w:rPr>
          <w:rFonts w:ascii="Arial" w:eastAsia="SimSun" w:hAnsi="Arial" w:cs="Arial"/>
          <w:color w:val="4B4B4B"/>
          <w:sz w:val="20"/>
          <w:szCs w:val="20"/>
        </w:rPr>
      </w:pPr>
      <w:r w:rsidRPr="00C07895">
        <w:rPr>
          <w:rFonts w:ascii="Arial" w:eastAsia="SimSun" w:hAnsi="Arial" w:cs="Arial"/>
          <w:color w:val="4B4B4B"/>
          <w:sz w:val="20"/>
          <w:szCs w:val="20"/>
        </w:rPr>
        <w:t xml:space="preserve">This Implementation Statement provides information on how, and the extent to which, the Trustee of the </w:t>
      </w:r>
      <w:r w:rsidR="006C4621" w:rsidRPr="00C07895">
        <w:rPr>
          <w:rFonts w:ascii="Arial" w:eastAsia="SimSun" w:hAnsi="Arial" w:cs="Arial"/>
          <w:color w:val="4B4B4B"/>
          <w:sz w:val="20"/>
          <w:szCs w:val="20"/>
        </w:rPr>
        <w:t xml:space="preserve">Staff Pension and Life Assurance Scheme of </w:t>
      </w:r>
      <w:r w:rsidR="006A2844" w:rsidRPr="00C07895">
        <w:rPr>
          <w:rFonts w:ascii="Arial" w:eastAsia="SimSun" w:hAnsi="Arial" w:cs="Arial"/>
          <w:color w:val="4B4B4B"/>
          <w:sz w:val="20"/>
          <w:szCs w:val="20"/>
        </w:rPr>
        <w:t>T</w:t>
      </w:r>
      <w:r w:rsidR="006C4621" w:rsidRPr="00C07895">
        <w:rPr>
          <w:rFonts w:ascii="Arial" w:eastAsia="SimSun" w:hAnsi="Arial" w:cs="Arial"/>
          <w:color w:val="4B4B4B"/>
          <w:sz w:val="20"/>
          <w:szCs w:val="20"/>
        </w:rPr>
        <w:t>he Royal Hospital for Neuro-disability</w:t>
      </w:r>
      <w:r w:rsidRPr="00C07895">
        <w:rPr>
          <w:rFonts w:ascii="Arial" w:eastAsia="SimSun" w:hAnsi="Arial" w:cs="Arial"/>
          <w:color w:val="4B4B4B"/>
          <w:sz w:val="20"/>
          <w:szCs w:val="20"/>
        </w:rPr>
        <w:t xml:space="preserve"> (“the Scheme”) ha</w:t>
      </w:r>
      <w:r w:rsidR="00243A45" w:rsidRPr="00C07895">
        <w:rPr>
          <w:rFonts w:ascii="Arial" w:eastAsia="SimSun" w:hAnsi="Arial" w:cs="Arial"/>
          <w:color w:val="4B4B4B"/>
          <w:sz w:val="20"/>
          <w:szCs w:val="20"/>
        </w:rPr>
        <w:t>s</w:t>
      </w:r>
      <w:r w:rsidRPr="00C07895">
        <w:rPr>
          <w:rFonts w:ascii="Arial" w:eastAsia="SimSun" w:hAnsi="Arial" w:cs="Arial"/>
          <w:color w:val="4B4B4B"/>
          <w:sz w:val="20"/>
          <w:szCs w:val="20"/>
        </w:rPr>
        <w:t xml:space="preserve"> followed their policy in relation to the exercising of rights (including voting rights) attached to the Scheme’s </w:t>
      </w:r>
      <w:r w:rsidR="006A2844" w:rsidRPr="00C07895">
        <w:rPr>
          <w:rFonts w:ascii="Arial" w:eastAsia="SimSun" w:hAnsi="Arial" w:cs="Arial"/>
          <w:color w:val="4B4B4B"/>
          <w:sz w:val="20"/>
          <w:szCs w:val="20"/>
        </w:rPr>
        <w:t xml:space="preserve">defined contribution </w:t>
      </w:r>
      <w:r w:rsidRPr="00C07895">
        <w:rPr>
          <w:rFonts w:ascii="Arial" w:eastAsia="SimSun" w:hAnsi="Arial" w:cs="Arial"/>
          <w:color w:val="4B4B4B"/>
          <w:sz w:val="20"/>
          <w:szCs w:val="20"/>
        </w:rPr>
        <w:t xml:space="preserve">investments, and engagement activities during the </w:t>
      </w:r>
      <w:r w:rsidR="006A2844" w:rsidRPr="00C07895">
        <w:rPr>
          <w:rFonts w:ascii="Arial" w:eastAsia="SimSun" w:hAnsi="Arial" w:cs="Arial"/>
          <w:color w:val="4B4B4B"/>
          <w:sz w:val="20"/>
          <w:szCs w:val="20"/>
        </w:rPr>
        <w:t xml:space="preserve">twelve </w:t>
      </w:r>
      <w:r w:rsidR="000023DA" w:rsidRPr="00C07895">
        <w:rPr>
          <w:rFonts w:ascii="Arial" w:eastAsia="SimSun" w:hAnsi="Arial" w:cs="Arial"/>
          <w:color w:val="4B4B4B"/>
          <w:sz w:val="20"/>
          <w:szCs w:val="20"/>
        </w:rPr>
        <w:t>months</w:t>
      </w:r>
      <w:r w:rsidRPr="00C07895">
        <w:rPr>
          <w:rFonts w:ascii="Arial" w:eastAsia="SimSun" w:hAnsi="Arial" w:cs="Arial"/>
          <w:color w:val="4B4B4B"/>
          <w:sz w:val="20"/>
          <w:szCs w:val="20"/>
        </w:rPr>
        <w:t xml:space="preserve"> ended 3</w:t>
      </w:r>
      <w:r w:rsidR="000023DA" w:rsidRPr="00C07895">
        <w:rPr>
          <w:rFonts w:ascii="Arial" w:eastAsia="SimSun" w:hAnsi="Arial" w:cs="Arial"/>
          <w:color w:val="4B4B4B"/>
          <w:sz w:val="20"/>
          <w:szCs w:val="20"/>
        </w:rPr>
        <w:t>0</w:t>
      </w:r>
      <w:r w:rsidRPr="00C07895">
        <w:rPr>
          <w:rFonts w:ascii="Arial" w:eastAsia="SimSun" w:hAnsi="Arial" w:cs="Arial"/>
          <w:color w:val="4B4B4B"/>
          <w:sz w:val="20"/>
          <w:szCs w:val="20"/>
        </w:rPr>
        <w:t xml:space="preserve"> </w:t>
      </w:r>
      <w:r w:rsidR="000023DA" w:rsidRPr="00C07895">
        <w:rPr>
          <w:rFonts w:ascii="Arial" w:eastAsia="SimSun" w:hAnsi="Arial" w:cs="Arial"/>
          <w:color w:val="4B4B4B"/>
          <w:sz w:val="20"/>
          <w:szCs w:val="20"/>
        </w:rPr>
        <w:t>September</w:t>
      </w:r>
      <w:r w:rsidRPr="00C07895">
        <w:rPr>
          <w:rFonts w:ascii="Arial" w:eastAsia="SimSun" w:hAnsi="Arial" w:cs="Arial"/>
          <w:color w:val="4B4B4B"/>
          <w:sz w:val="20"/>
          <w:szCs w:val="20"/>
        </w:rPr>
        <w:t xml:space="preserve"> 202</w:t>
      </w:r>
      <w:r w:rsidR="000023DA" w:rsidRPr="00C07895">
        <w:rPr>
          <w:rFonts w:ascii="Arial" w:eastAsia="SimSun" w:hAnsi="Arial" w:cs="Arial"/>
          <w:color w:val="4B4B4B"/>
          <w:sz w:val="20"/>
          <w:szCs w:val="20"/>
        </w:rPr>
        <w:t>5</w:t>
      </w:r>
      <w:r w:rsidRPr="00C07895">
        <w:rPr>
          <w:rFonts w:ascii="Arial" w:eastAsia="SimSun" w:hAnsi="Arial" w:cs="Arial"/>
          <w:color w:val="4B4B4B"/>
          <w:sz w:val="20"/>
          <w:szCs w:val="20"/>
        </w:rPr>
        <w:t xml:space="preserve"> (“the reporting </w:t>
      </w:r>
      <w:r w:rsidR="000023DA" w:rsidRPr="00C07895">
        <w:rPr>
          <w:rFonts w:ascii="Arial" w:eastAsia="SimSun" w:hAnsi="Arial" w:cs="Arial"/>
          <w:color w:val="4B4B4B"/>
          <w:sz w:val="20"/>
          <w:szCs w:val="20"/>
        </w:rPr>
        <w:t>period</w:t>
      </w:r>
      <w:r w:rsidRPr="00C07895">
        <w:rPr>
          <w:rFonts w:ascii="Arial" w:eastAsia="SimSun" w:hAnsi="Arial" w:cs="Arial"/>
          <w:color w:val="4B4B4B"/>
          <w:sz w:val="20"/>
          <w:szCs w:val="20"/>
        </w:rPr>
        <w:t xml:space="preserve">”). </w:t>
      </w:r>
    </w:p>
    <w:p w14:paraId="785BDFE5" w14:textId="6DD21897" w:rsidR="00E54ED2" w:rsidRPr="00E54ED2" w:rsidRDefault="00E54ED2" w:rsidP="00E54ED2">
      <w:pPr>
        <w:pStyle w:val="Heading1"/>
      </w:pPr>
      <w:r w:rsidRPr="00E54ED2">
        <w:t>Background</w:t>
      </w:r>
    </w:p>
    <w:p w14:paraId="3FC66107" w14:textId="66A84463" w:rsidR="00A16A84" w:rsidRPr="00C07895" w:rsidRDefault="00A16A84" w:rsidP="00C07895">
      <w:pPr>
        <w:spacing w:after="0" w:line="240" w:lineRule="auto"/>
        <w:jc w:val="both"/>
        <w:rPr>
          <w:rFonts w:ascii="Arial" w:eastAsia="SimSun" w:hAnsi="Arial" w:cs="Arial"/>
          <w:color w:val="4B4B4B"/>
          <w:sz w:val="20"/>
          <w:szCs w:val="20"/>
        </w:rPr>
      </w:pPr>
      <w:r w:rsidRPr="00C07895">
        <w:rPr>
          <w:rFonts w:ascii="Arial" w:eastAsia="SimSun" w:hAnsi="Arial" w:cs="Arial"/>
          <w:color w:val="4B4B4B"/>
          <w:sz w:val="20"/>
          <w:szCs w:val="20"/>
        </w:rPr>
        <w:t xml:space="preserve">The Trustee of the Scheme are required to produce a yearly statement to set out how, and the extent to which, the Trustees have followed the Scheme’s Statement of Investment Principles (“SIP”) during the previous Scheme year. This statement is not designed to restate the contents of the SIP, but to focus on adherence to stated policies and also comment on changes during the reporting period, including any reviews of the investment strategy. </w:t>
      </w:r>
    </w:p>
    <w:p w14:paraId="22097C56" w14:textId="22DFA700" w:rsidR="00E54ED2" w:rsidRPr="00E54ED2" w:rsidRDefault="00E54ED2" w:rsidP="00E54ED2">
      <w:pPr>
        <w:pStyle w:val="Heading1"/>
      </w:pPr>
      <w:r w:rsidRPr="00E54ED2">
        <w:t>The Trustee</w:t>
      </w:r>
      <w:r w:rsidR="00D65EB5">
        <w:t>’s</w:t>
      </w:r>
      <w:r w:rsidRPr="00E54ED2">
        <w:t xml:space="preserve"> policy</w:t>
      </w:r>
    </w:p>
    <w:p w14:paraId="6D24FDAF" w14:textId="75CE6FFA" w:rsidR="008846D6" w:rsidRPr="00C07895" w:rsidRDefault="008846D6" w:rsidP="00C07895">
      <w:pPr>
        <w:spacing w:after="0" w:line="240" w:lineRule="auto"/>
        <w:jc w:val="both"/>
        <w:rPr>
          <w:rFonts w:ascii="Arial" w:eastAsia="SimSun" w:hAnsi="Arial" w:cs="Arial"/>
          <w:color w:val="4B4B4B"/>
          <w:sz w:val="20"/>
          <w:szCs w:val="20"/>
        </w:rPr>
      </w:pPr>
      <w:r w:rsidRPr="00C07895">
        <w:rPr>
          <w:rFonts w:ascii="Arial" w:eastAsia="SimSun" w:hAnsi="Arial" w:cs="Arial"/>
          <w:color w:val="4B4B4B"/>
          <w:sz w:val="20"/>
          <w:szCs w:val="20"/>
        </w:rPr>
        <w:t xml:space="preserve">The Staff Pension and Life Assurance Scheme of </w:t>
      </w:r>
      <w:r w:rsidR="00125EDB" w:rsidRPr="00C07895">
        <w:rPr>
          <w:rFonts w:ascii="Arial" w:eastAsia="SimSun" w:hAnsi="Arial" w:cs="Arial"/>
          <w:color w:val="4B4B4B"/>
          <w:sz w:val="20"/>
          <w:szCs w:val="20"/>
        </w:rPr>
        <w:t>T</w:t>
      </w:r>
      <w:r w:rsidRPr="00C07895">
        <w:rPr>
          <w:rFonts w:ascii="Arial" w:eastAsia="SimSun" w:hAnsi="Arial" w:cs="Arial"/>
          <w:color w:val="4B4B4B"/>
          <w:sz w:val="20"/>
          <w:szCs w:val="20"/>
        </w:rPr>
        <w:t>he Royal Hospital for Neuro-disability ('the Scheme') contained within it a section that provided benefits on a 'Money Purchase' or a 'Defined Contribution' (DC) basis. The Scheme also contained an Additional Voluntary Contribution (AVC) section, also provided on a DC basis.</w:t>
      </w:r>
    </w:p>
    <w:p w14:paraId="0FA5E2FC" w14:textId="77777777" w:rsidR="008846D6" w:rsidRPr="00C07895" w:rsidRDefault="008846D6" w:rsidP="00C07895">
      <w:pPr>
        <w:spacing w:after="0" w:line="240" w:lineRule="auto"/>
        <w:jc w:val="both"/>
        <w:rPr>
          <w:rFonts w:ascii="Arial" w:eastAsia="SimSun" w:hAnsi="Arial" w:cs="Arial"/>
          <w:color w:val="4B4B4B"/>
          <w:sz w:val="20"/>
          <w:szCs w:val="20"/>
        </w:rPr>
      </w:pPr>
    </w:p>
    <w:p w14:paraId="62C17828" w14:textId="2FE79D97" w:rsidR="00961596" w:rsidRDefault="00961596" w:rsidP="00C07895">
      <w:pPr>
        <w:spacing w:after="0" w:line="240" w:lineRule="auto"/>
        <w:jc w:val="both"/>
        <w:rPr>
          <w:rFonts w:ascii="CIDFont+F1" w:hAnsi="CIDFont+F1" w:cs="CIDFont+F1"/>
          <w:color w:val="000000"/>
          <w:sz w:val="19"/>
          <w:szCs w:val="19"/>
        </w:rPr>
      </w:pPr>
      <w:r w:rsidRPr="00C07895">
        <w:rPr>
          <w:rFonts w:ascii="Arial" w:eastAsia="SimSun" w:hAnsi="Arial" w:cs="Arial"/>
          <w:color w:val="4B4B4B"/>
          <w:sz w:val="20"/>
          <w:szCs w:val="20"/>
        </w:rPr>
        <w:t xml:space="preserve">The Trustee last updated the DC section SIP in March 2025 and a copy of the most recent SIP can be found at: </w:t>
      </w:r>
      <w:hyperlink r:id="rId6" w:history="1">
        <w:r w:rsidRPr="00C07895">
          <w:rPr>
            <w:rStyle w:val="Hyperlink"/>
            <w:rFonts w:asciiTheme="minorBidi" w:hAnsiTheme="minorBidi"/>
            <w:sz w:val="20"/>
            <w:szCs w:val="20"/>
          </w:rPr>
          <w:t>https://rhndpensionscheme.pensions-directory.co.uk/</w:t>
        </w:r>
      </w:hyperlink>
      <w:r w:rsidRPr="00961596">
        <w:rPr>
          <w:rFonts w:ascii="CIDFont+F1" w:hAnsi="CIDFont+F1" w:cs="CIDFont+F1"/>
          <w:color w:val="000000"/>
          <w:sz w:val="19"/>
          <w:szCs w:val="19"/>
        </w:rPr>
        <w:t xml:space="preserve"> </w:t>
      </w:r>
    </w:p>
    <w:p w14:paraId="25F8C48B" w14:textId="77777777" w:rsidR="00434482" w:rsidRDefault="00434482" w:rsidP="00961596">
      <w:pPr>
        <w:autoSpaceDE w:val="0"/>
        <w:autoSpaceDN w:val="0"/>
        <w:adjustRightInd w:val="0"/>
        <w:spacing w:after="0" w:line="240" w:lineRule="auto"/>
        <w:rPr>
          <w:rFonts w:ascii="CIDFont+F1" w:hAnsi="CIDFont+F1" w:cs="CIDFont+F1"/>
          <w:color w:val="000000"/>
          <w:sz w:val="19"/>
          <w:szCs w:val="19"/>
        </w:rPr>
      </w:pPr>
    </w:p>
    <w:p w14:paraId="2A721774" w14:textId="0BAACA8D" w:rsidR="00434482" w:rsidRPr="00C07895" w:rsidRDefault="00934D92" w:rsidP="00961596">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T</w:t>
      </w:r>
      <w:r w:rsidR="00692D5C" w:rsidRPr="00C07895">
        <w:rPr>
          <w:rFonts w:asciiTheme="minorBidi" w:hAnsiTheme="minorBidi"/>
          <w:color w:val="000000"/>
          <w:sz w:val="20"/>
          <w:szCs w:val="20"/>
        </w:rPr>
        <w:t xml:space="preserve">he majority of DC member benefits were transferred to the Aviva Master Trust in July 2020. </w:t>
      </w:r>
      <w:r w:rsidRPr="00C07895">
        <w:rPr>
          <w:rFonts w:asciiTheme="minorBidi" w:hAnsiTheme="minorBidi"/>
          <w:color w:val="000000"/>
          <w:sz w:val="20"/>
          <w:szCs w:val="20"/>
        </w:rPr>
        <w:t xml:space="preserve">During this exercise, through the process of settling some benefits (to either members or beneficiaries) or tracing some legacy members, all </w:t>
      </w:r>
      <w:r w:rsidR="00125EDB" w:rsidRPr="00C07895">
        <w:rPr>
          <w:rFonts w:asciiTheme="minorBidi" w:hAnsiTheme="minorBidi"/>
          <w:color w:val="000000"/>
          <w:sz w:val="20"/>
          <w:szCs w:val="20"/>
        </w:rPr>
        <w:t xml:space="preserve">remaining </w:t>
      </w:r>
      <w:r w:rsidRPr="00C07895">
        <w:rPr>
          <w:rFonts w:asciiTheme="minorBidi" w:hAnsiTheme="minorBidi"/>
          <w:color w:val="000000"/>
          <w:sz w:val="20"/>
          <w:szCs w:val="20"/>
        </w:rPr>
        <w:t xml:space="preserve">member assets were transferred to cash pending transfer.  For those members who did not transfer, those benefits continued to be held in cash pending settlement.  </w:t>
      </w:r>
      <w:r w:rsidR="009F3E3D" w:rsidRPr="00C07895">
        <w:rPr>
          <w:rFonts w:asciiTheme="minorBidi" w:hAnsiTheme="minorBidi"/>
          <w:color w:val="000000"/>
          <w:sz w:val="20"/>
          <w:szCs w:val="20"/>
        </w:rPr>
        <w:t>An amount of unallocated assets also remained invested with L&amp;G</w:t>
      </w:r>
      <w:r w:rsidR="005E2D4E" w:rsidRPr="00C07895">
        <w:rPr>
          <w:rFonts w:asciiTheme="minorBidi" w:hAnsiTheme="minorBidi"/>
          <w:color w:val="000000"/>
          <w:sz w:val="20"/>
          <w:szCs w:val="20"/>
        </w:rPr>
        <w:t xml:space="preserve">, and </w:t>
      </w:r>
      <w:r w:rsidR="00125EDB" w:rsidRPr="00C07895">
        <w:rPr>
          <w:rFonts w:asciiTheme="minorBidi" w:hAnsiTheme="minorBidi"/>
          <w:color w:val="000000"/>
          <w:sz w:val="20"/>
          <w:szCs w:val="20"/>
        </w:rPr>
        <w:t xml:space="preserve">any remaining </w:t>
      </w:r>
      <w:r w:rsidR="005E2D4E" w:rsidRPr="00C07895">
        <w:rPr>
          <w:rFonts w:asciiTheme="minorBidi" w:hAnsiTheme="minorBidi"/>
          <w:color w:val="000000"/>
          <w:sz w:val="20"/>
          <w:szCs w:val="20"/>
        </w:rPr>
        <w:t xml:space="preserve">AVCs remained invested with Clerical Medical. </w:t>
      </w:r>
    </w:p>
    <w:p w14:paraId="1548CF1F" w14:textId="77777777" w:rsidR="00417C40" w:rsidRPr="00C07895" w:rsidRDefault="00417C40" w:rsidP="00961596">
      <w:pPr>
        <w:autoSpaceDE w:val="0"/>
        <w:autoSpaceDN w:val="0"/>
        <w:adjustRightInd w:val="0"/>
        <w:spacing w:after="0" w:line="240" w:lineRule="auto"/>
        <w:rPr>
          <w:rFonts w:asciiTheme="minorBidi" w:hAnsiTheme="minorBidi"/>
          <w:color w:val="000000"/>
          <w:sz w:val="20"/>
          <w:szCs w:val="20"/>
        </w:rPr>
      </w:pPr>
    </w:p>
    <w:p w14:paraId="32190E55" w14:textId="00B64896" w:rsidR="004A527D" w:rsidRPr="00C07895" w:rsidRDefault="00B75FD1" w:rsidP="00961596">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As at 29</w:t>
      </w:r>
      <w:r w:rsidR="006E4080">
        <w:rPr>
          <w:rFonts w:asciiTheme="minorBidi" w:hAnsiTheme="minorBidi"/>
          <w:color w:val="000000"/>
          <w:sz w:val="20"/>
          <w:szCs w:val="20"/>
          <w:vertAlign w:val="superscript"/>
        </w:rPr>
        <w:t xml:space="preserve"> </w:t>
      </w:r>
      <w:r w:rsidR="006E4080">
        <w:rPr>
          <w:rFonts w:asciiTheme="minorBidi" w:hAnsiTheme="minorBidi"/>
          <w:color w:val="000000"/>
          <w:sz w:val="20"/>
          <w:szCs w:val="20"/>
        </w:rPr>
        <w:t>September 2025 the Scheme had 9 members with DC/AVC benefits</w:t>
      </w:r>
      <w:r w:rsidR="00103A29">
        <w:rPr>
          <w:rFonts w:asciiTheme="minorBidi" w:hAnsiTheme="minorBidi"/>
          <w:color w:val="000000"/>
          <w:sz w:val="20"/>
          <w:szCs w:val="20"/>
        </w:rPr>
        <w:t>. T</w:t>
      </w:r>
      <w:r w:rsidR="00417C40" w:rsidRPr="00C07895">
        <w:rPr>
          <w:rFonts w:asciiTheme="minorBidi" w:hAnsiTheme="minorBidi"/>
          <w:color w:val="000000"/>
          <w:sz w:val="20"/>
          <w:szCs w:val="20"/>
        </w:rPr>
        <w:t xml:space="preserve">he Scheme had 1 remaining DC member, with their fund held as cash in the Trustee Bank Account, and 8 remaining AVC members, 7 of whom were invested in Clerical Medical and 1 with their AVC fund </w:t>
      </w:r>
      <w:r w:rsidR="00131112" w:rsidRPr="00C07895">
        <w:rPr>
          <w:rFonts w:asciiTheme="minorBidi" w:hAnsiTheme="minorBidi"/>
          <w:color w:val="000000"/>
          <w:sz w:val="20"/>
          <w:szCs w:val="20"/>
        </w:rPr>
        <w:t xml:space="preserve">held as cash </w:t>
      </w:r>
      <w:r w:rsidR="00417C40" w:rsidRPr="00C07895">
        <w:rPr>
          <w:rFonts w:asciiTheme="minorBidi" w:hAnsiTheme="minorBidi"/>
          <w:color w:val="000000"/>
          <w:sz w:val="20"/>
          <w:szCs w:val="20"/>
        </w:rPr>
        <w:t>in the Trustee Bank Account. On 30 September 2025 all remaining DC, and all but 1 of the AVC members’ funds, were transferred to the Smart Pension Master Trust. The remaining AVC member fund w</w:t>
      </w:r>
      <w:r w:rsidR="00CE1E73" w:rsidRPr="00C07895">
        <w:rPr>
          <w:rFonts w:asciiTheme="minorBidi" w:hAnsiTheme="minorBidi"/>
          <w:color w:val="000000"/>
          <w:sz w:val="20"/>
          <w:szCs w:val="20"/>
        </w:rPr>
        <w:t>as</w:t>
      </w:r>
      <w:r w:rsidR="004360D7" w:rsidRPr="00C07895">
        <w:rPr>
          <w:rFonts w:asciiTheme="minorBidi" w:hAnsiTheme="minorBidi"/>
          <w:color w:val="000000"/>
          <w:sz w:val="20"/>
          <w:szCs w:val="20"/>
        </w:rPr>
        <w:t xml:space="preserve"> subsequently</w:t>
      </w:r>
      <w:r w:rsidR="00417C40" w:rsidRPr="00C07895">
        <w:rPr>
          <w:rFonts w:asciiTheme="minorBidi" w:hAnsiTheme="minorBidi"/>
          <w:color w:val="000000"/>
          <w:sz w:val="20"/>
          <w:szCs w:val="20"/>
        </w:rPr>
        <w:t xml:space="preserve"> transferred to the Smart Pension Master Trust on 6th October 2025. An administrative delay was experienced at Clerical Medical, causing the delay in this final transfer. The Scheme therefore contained no DC or AVC benefits from this time. </w:t>
      </w:r>
    </w:p>
    <w:p w14:paraId="2ABE994C" w14:textId="77777777" w:rsidR="004B29EB" w:rsidRPr="00C07895" w:rsidRDefault="004B29EB" w:rsidP="00961596">
      <w:pPr>
        <w:autoSpaceDE w:val="0"/>
        <w:autoSpaceDN w:val="0"/>
        <w:adjustRightInd w:val="0"/>
        <w:spacing w:after="0" w:line="240" w:lineRule="auto"/>
        <w:rPr>
          <w:rFonts w:asciiTheme="minorBidi" w:hAnsiTheme="minorBidi"/>
          <w:color w:val="000000"/>
          <w:sz w:val="20"/>
          <w:szCs w:val="20"/>
        </w:rPr>
      </w:pPr>
    </w:p>
    <w:p w14:paraId="6D834C4F" w14:textId="66CA2BA8" w:rsidR="00417C40" w:rsidRPr="00C07895" w:rsidRDefault="004A527D" w:rsidP="00961596">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The Trustee also obtained formal legal and investment advice, and agreed to apply interest based on the Bank of England Base Rate to those </w:t>
      </w:r>
      <w:r w:rsidR="00E11595" w:rsidRPr="00C07895">
        <w:rPr>
          <w:rFonts w:asciiTheme="minorBidi" w:hAnsiTheme="minorBidi"/>
          <w:color w:val="000000"/>
          <w:sz w:val="20"/>
          <w:szCs w:val="20"/>
        </w:rPr>
        <w:t>members whose funds were</w:t>
      </w:r>
      <w:r w:rsidRPr="00C07895">
        <w:rPr>
          <w:rFonts w:asciiTheme="minorBidi" w:hAnsiTheme="minorBidi"/>
          <w:color w:val="000000"/>
          <w:sz w:val="20"/>
          <w:szCs w:val="20"/>
        </w:rPr>
        <w:t xml:space="preserve"> invested in cash, and also </w:t>
      </w:r>
      <w:r w:rsidR="00A41711" w:rsidRPr="00C07895">
        <w:rPr>
          <w:rFonts w:asciiTheme="minorBidi" w:hAnsiTheme="minorBidi"/>
          <w:color w:val="000000"/>
          <w:sz w:val="20"/>
          <w:szCs w:val="20"/>
        </w:rPr>
        <w:t xml:space="preserve">to </w:t>
      </w:r>
      <w:r w:rsidRPr="00C07895">
        <w:rPr>
          <w:rFonts w:asciiTheme="minorBidi" w:hAnsiTheme="minorBidi"/>
          <w:color w:val="000000"/>
          <w:sz w:val="20"/>
          <w:szCs w:val="20"/>
        </w:rPr>
        <w:t xml:space="preserve">apply top-up payments to compensate any AVC members who were invested in Clerical Medical’s With Profit fund, and these amounts were applied to the funds </w:t>
      </w:r>
      <w:r w:rsidR="00125EDB" w:rsidRPr="00C07895">
        <w:rPr>
          <w:rFonts w:asciiTheme="minorBidi" w:hAnsiTheme="minorBidi"/>
          <w:color w:val="000000"/>
          <w:sz w:val="20"/>
          <w:szCs w:val="20"/>
        </w:rPr>
        <w:t>which were transferred to</w:t>
      </w:r>
      <w:r w:rsidRPr="00C07895">
        <w:rPr>
          <w:rFonts w:asciiTheme="minorBidi" w:hAnsiTheme="minorBidi"/>
          <w:color w:val="000000"/>
          <w:sz w:val="20"/>
          <w:szCs w:val="20"/>
        </w:rPr>
        <w:t xml:space="preserve"> the Smart Pension Master Trust.</w:t>
      </w:r>
      <w:r w:rsidR="00E11595" w:rsidRPr="00C07895">
        <w:rPr>
          <w:rFonts w:asciiTheme="minorBidi" w:hAnsiTheme="minorBidi"/>
          <w:color w:val="000000"/>
          <w:sz w:val="20"/>
          <w:szCs w:val="20"/>
        </w:rPr>
        <w:t xml:space="preserve"> </w:t>
      </w:r>
      <w:r w:rsidR="00B5400C" w:rsidRPr="00C07895">
        <w:rPr>
          <w:rFonts w:asciiTheme="minorBidi" w:hAnsiTheme="minorBidi"/>
          <w:color w:val="000000"/>
          <w:sz w:val="20"/>
          <w:szCs w:val="20"/>
        </w:rPr>
        <w:t>Any</w:t>
      </w:r>
      <w:r w:rsidR="00E11595" w:rsidRPr="00C07895">
        <w:rPr>
          <w:rFonts w:asciiTheme="minorBidi" w:hAnsiTheme="minorBidi"/>
          <w:color w:val="000000"/>
          <w:sz w:val="20"/>
          <w:szCs w:val="20"/>
        </w:rPr>
        <w:t xml:space="preserve"> unallocated </w:t>
      </w:r>
      <w:r w:rsidR="00B5400C" w:rsidRPr="00C07895">
        <w:rPr>
          <w:rFonts w:asciiTheme="minorBidi" w:hAnsiTheme="minorBidi"/>
          <w:color w:val="000000"/>
          <w:sz w:val="20"/>
          <w:szCs w:val="20"/>
        </w:rPr>
        <w:t xml:space="preserve">DC </w:t>
      </w:r>
      <w:r w:rsidR="00E11595" w:rsidRPr="00C07895">
        <w:rPr>
          <w:rFonts w:asciiTheme="minorBidi" w:hAnsiTheme="minorBidi"/>
          <w:color w:val="000000"/>
          <w:sz w:val="20"/>
          <w:szCs w:val="20"/>
        </w:rPr>
        <w:t xml:space="preserve">funds were also disinvested </w:t>
      </w:r>
      <w:r w:rsidR="004512FD" w:rsidRPr="00C07895">
        <w:rPr>
          <w:rFonts w:asciiTheme="minorBidi" w:hAnsiTheme="minorBidi"/>
          <w:color w:val="000000"/>
          <w:sz w:val="20"/>
          <w:szCs w:val="20"/>
        </w:rPr>
        <w:t>from L&amp;G and transferred to the Scheme’s assets</w:t>
      </w:r>
      <w:r w:rsidR="00AD4254" w:rsidRPr="00C07895">
        <w:rPr>
          <w:rFonts w:asciiTheme="minorBidi" w:hAnsiTheme="minorBidi"/>
          <w:color w:val="000000"/>
          <w:sz w:val="20"/>
          <w:szCs w:val="20"/>
        </w:rPr>
        <w:t xml:space="preserve"> by 30 September 2025 and the DC section bank account was subsequently closed. </w:t>
      </w:r>
      <w:r w:rsidR="00417C40" w:rsidRPr="00C07895">
        <w:rPr>
          <w:rFonts w:asciiTheme="minorBidi" w:hAnsiTheme="minorBidi"/>
          <w:color w:val="000000"/>
          <w:sz w:val="20"/>
          <w:szCs w:val="20"/>
        </w:rPr>
        <w:t xml:space="preserve"> </w:t>
      </w:r>
      <w:r w:rsidR="00570E66" w:rsidRPr="00C07895">
        <w:rPr>
          <w:rFonts w:asciiTheme="minorBidi" w:hAnsiTheme="minorBidi"/>
          <w:color w:val="000000"/>
          <w:sz w:val="20"/>
          <w:szCs w:val="20"/>
        </w:rPr>
        <w:t xml:space="preserve">The Trustee </w:t>
      </w:r>
      <w:r w:rsidR="00125EDB" w:rsidRPr="00C07895">
        <w:rPr>
          <w:rFonts w:asciiTheme="minorBidi" w:hAnsiTheme="minorBidi"/>
          <w:color w:val="000000"/>
          <w:sz w:val="20"/>
          <w:szCs w:val="20"/>
        </w:rPr>
        <w:t xml:space="preserve">is </w:t>
      </w:r>
      <w:r w:rsidR="00570E66" w:rsidRPr="00C07895">
        <w:rPr>
          <w:rFonts w:asciiTheme="minorBidi" w:hAnsiTheme="minorBidi"/>
          <w:color w:val="000000"/>
          <w:sz w:val="20"/>
          <w:szCs w:val="20"/>
        </w:rPr>
        <w:t xml:space="preserve">liaising with their legal advisers regarding the formal wind-up of the DC section.  </w:t>
      </w:r>
    </w:p>
    <w:p w14:paraId="0D4F8E14" w14:textId="332B808E" w:rsidR="008846D6" w:rsidRPr="00C07895" w:rsidRDefault="008846D6" w:rsidP="00101782">
      <w:pPr>
        <w:autoSpaceDE w:val="0"/>
        <w:autoSpaceDN w:val="0"/>
        <w:adjustRightInd w:val="0"/>
        <w:spacing w:after="0" w:line="240" w:lineRule="auto"/>
        <w:rPr>
          <w:rFonts w:asciiTheme="minorBidi" w:hAnsiTheme="minorBidi"/>
          <w:color w:val="000000"/>
          <w:sz w:val="20"/>
          <w:szCs w:val="20"/>
        </w:rPr>
      </w:pPr>
    </w:p>
    <w:p w14:paraId="52E31D07" w14:textId="24E8F6BC" w:rsidR="00A102ED" w:rsidRPr="00C07895" w:rsidRDefault="00E54ED2" w:rsidP="001F0021">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lastRenderedPageBreak/>
        <w:t>The Trustee ha</w:t>
      </w:r>
      <w:r w:rsidR="004D7799" w:rsidRPr="00C07895">
        <w:rPr>
          <w:rFonts w:asciiTheme="minorBidi" w:hAnsiTheme="minorBidi"/>
          <w:color w:val="000000"/>
          <w:sz w:val="20"/>
          <w:szCs w:val="20"/>
        </w:rPr>
        <w:t>s</w:t>
      </w:r>
      <w:r w:rsidRPr="00C07895">
        <w:rPr>
          <w:rFonts w:asciiTheme="minorBidi" w:hAnsiTheme="minorBidi"/>
          <w:color w:val="000000"/>
          <w:sz w:val="20"/>
          <w:szCs w:val="20"/>
        </w:rPr>
        <w:t xml:space="preserve"> considered the approach to </w:t>
      </w:r>
      <w:r w:rsidR="00D90C61" w:rsidRPr="00C07895">
        <w:rPr>
          <w:rFonts w:asciiTheme="minorBidi" w:hAnsiTheme="minorBidi"/>
          <w:color w:val="000000"/>
          <w:sz w:val="20"/>
          <w:szCs w:val="20"/>
        </w:rPr>
        <w:t>ESG</w:t>
      </w:r>
      <w:r w:rsidRPr="00C07895">
        <w:rPr>
          <w:rFonts w:asciiTheme="minorBidi" w:hAnsiTheme="minorBidi"/>
          <w:color w:val="000000"/>
          <w:sz w:val="20"/>
          <w:szCs w:val="20"/>
        </w:rPr>
        <w:t xml:space="preserve"> factors when considering their investments.</w:t>
      </w:r>
      <w:r w:rsidR="0060707D" w:rsidRPr="00C07895">
        <w:rPr>
          <w:rFonts w:asciiTheme="minorBidi" w:hAnsiTheme="minorBidi"/>
          <w:color w:val="000000"/>
          <w:sz w:val="20"/>
          <w:szCs w:val="20"/>
        </w:rPr>
        <w:t xml:space="preserve"> </w:t>
      </w:r>
      <w:r w:rsidR="00A102ED" w:rsidRPr="00C07895">
        <w:rPr>
          <w:rFonts w:asciiTheme="minorBidi" w:hAnsiTheme="minorBidi"/>
          <w:color w:val="000000"/>
          <w:sz w:val="20"/>
          <w:szCs w:val="20"/>
        </w:rPr>
        <w:t>Where relevant, the Trustee require the Scheme’s Investment Managers to take ESG and climate change risks into consideration within their decision-making, in relation to the selection, retention or realisation of investments, recognising that how they do this will be dependent on factors including the characteristics of the asset classes in which they invest.</w:t>
      </w:r>
    </w:p>
    <w:p w14:paraId="6DDD64AA" w14:textId="77777777" w:rsidR="00A102ED" w:rsidRPr="00C07895" w:rsidRDefault="00A102ED" w:rsidP="00A102ED">
      <w:pPr>
        <w:autoSpaceDE w:val="0"/>
        <w:autoSpaceDN w:val="0"/>
        <w:adjustRightInd w:val="0"/>
        <w:spacing w:after="0" w:line="240" w:lineRule="auto"/>
        <w:rPr>
          <w:rFonts w:asciiTheme="minorBidi" w:hAnsiTheme="minorBidi"/>
          <w:color w:val="000000"/>
          <w:sz w:val="20"/>
          <w:szCs w:val="20"/>
        </w:rPr>
      </w:pPr>
    </w:p>
    <w:p w14:paraId="616BC6C4" w14:textId="6D0AA816" w:rsidR="00A102ED" w:rsidRPr="00C07895" w:rsidRDefault="00A102ED" w:rsidP="00A102ED">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The Trustee ha</w:t>
      </w:r>
      <w:r w:rsidR="00643635" w:rsidRPr="00C07895">
        <w:rPr>
          <w:rFonts w:asciiTheme="minorBidi" w:hAnsiTheme="minorBidi"/>
          <w:color w:val="000000"/>
          <w:sz w:val="20"/>
          <w:szCs w:val="20"/>
        </w:rPr>
        <w:t>s</w:t>
      </w:r>
      <w:r w:rsidRPr="00C07895">
        <w:rPr>
          <w:rFonts w:asciiTheme="minorBidi" w:hAnsiTheme="minorBidi"/>
          <w:color w:val="000000"/>
          <w:sz w:val="20"/>
          <w:szCs w:val="20"/>
        </w:rPr>
        <w:t xml:space="preserve"> therefore delegated responsibility for the exercise of rights (including </w:t>
      </w:r>
      <w:r w:rsidR="00E85A1D" w:rsidRPr="00C07895">
        <w:rPr>
          <w:rFonts w:asciiTheme="minorBidi" w:hAnsiTheme="minorBidi"/>
          <w:color w:val="000000"/>
          <w:sz w:val="20"/>
          <w:szCs w:val="20"/>
        </w:rPr>
        <w:t xml:space="preserve">any </w:t>
      </w:r>
      <w:r w:rsidRPr="00C07895">
        <w:rPr>
          <w:rFonts w:asciiTheme="minorBidi" w:hAnsiTheme="minorBidi"/>
          <w:color w:val="000000"/>
          <w:sz w:val="20"/>
          <w:szCs w:val="20"/>
        </w:rPr>
        <w:t xml:space="preserve">voting rights) attached to the Scheme’s investments to the Investment Managers. </w:t>
      </w:r>
      <w:r w:rsidR="00E85A1D" w:rsidRPr="00C07895">
        <w:rPr>
          <w:rFonts w:asciiTheme="minorBidi" w:hAnsiTheme="minorBidi"/>
          <w:color w:val="000000"/>
          <w:sz w:val="20"/>
          <w:szCs w:val="20"/>
        </w:rPr>
        <w:t>The Trustee consider</w:t>
      </w:r>
      <w:r w:rsidR="00125EDB" w:rsidRPr="00C07895">
        <w:rPr>
          <w:rFonts w:asciiTheme="minorBidi" w:hAnsiTheme="minorBidi"/>
          <w:color w:val="000000"/>
          <w:sz w:val="20"/>
          <w:szCs w:val="20"/>
        </w:rPr>
        <w:t>s</w:t>
      </w:r>
      <w:r w:rsidR="00E85A1D" w:rsidRPr="00C07895">
        <w:rPr>
          <w:rFonts w:asciiTheme="minorBidi" w:hAnsiTheme="minorBidi"/>
          <w:color w:val="000000"/>
          <w:sz w:val="20"/>
          <w:szCs w:val="20"/>
        </w:rPr>
        <w:t xml:space="preserve"> </w:t>
      </w:r>
      <w:r w:rsidR="00B474F0" w:rsidRPr="00C07895">
        <w:rPr>
          <w:rFonts w:asciiTheme="minorBidi" w:hAnsiTheme="minorBidi"/>
          <w:color w:val="000000"/>
          <w:sz w:val="20"/>
          <w:szCs w:val="20"/>
        </w:rPr>
        <w:t>its policy to be consistent with members’ best interests.</w:t>
      </w:r>
      <w:r w:rsidR="00806EAE" w:rsidRPr="00C07895">
        <w:rPr>
          <w:rFonts w:asciiTheme="minorBidi" w:hAnsiTheme="minorBidi"/>
          <w:color w:val="000000"/>
          <w:sz w:val="20"/>
          <w:szCs w:val="20"/>
        </w:rPr>
        <w:t xml:space="preserve">  Members’ ethical views regarding investme</w:t>
      </w:r>
      <w:r w:rsidR="00D9683F" w:rsidRPr="00C07895">
        <w:rPr>
          <w:rFonts w:asciiTheme="minorBidi" w:hAnsiTheme="minorBidi"/>
          <w:color w:val="000000"/>
          <w:sz w:val="20"/>
          <w:szCs w:val="20"/>
        </w:rPr>
        <w:t xml:space="preserve">nt are considered to be non-financial matters and </w:t>
      </w:r>
      <w:r w:rsidR="006D4AF1" w:rsidRPr="00C07895">
        <w:rPr>
          <w:rFonts w:asciiTheme="minorBidi" w:hAnsiTheme="minorBidi"/>
          <w:color w:val="000000"/>
          <w:sz w:val="20"/>
          <w:szCs w:val="20"/>
        </w:rPr>
        <w:t>as such are not taken into account in determining the Trustee’</w:t>
      </w:r>
      <w:r w:rsidR="00643635" w:rsidRPr="00C07895">
        <w:rPr>
          <w:rFonts w:asciiTheme="minorBidi" w:hAnsiTheme="minorBidi"/>
          <w:color w:val="000000"/>
          <w:sz w:val="20"/>
          <w:szCs w:val="20"/>
        </w:rPr>
        <w:t>s</w:t>
      </w:r>
      <w:r w:rsidR="006D4AF1" w:rsidRPr="00C07895">
        <w:rPr>
          <w:rFonts w:asciiTheme="minorBidi" w:hAnsiTheme="minorBidi"/>
          <w:color w:val="000000"/>
          <w:sz w:val="20"/>
          <w:szCs w:val="20"/>
        </w:rPr>
        <w:t xml:space="preserve"> investment principles</w:t>
      </w:r>
      <w:r w:rsidR="00110587" w:rsidRPr="00C07895">
        <w:rPr>
          <w:rFonts w:asciiTheme="minorBidi" w:hAnsiTheme="minorBidi"/>
          <w:color w:val="000000"/>
          <w:sz w:val="20"/>
          <w:szCs w:val="20"/>
        </w:rPr>
        <w:t>.</w:t>
      </w:r>
    </w:p>
    <w:p w14:paraId="76BC997E" w14:textId="77777777" w:rsidR="00A102ED" w:rsidRPr="00C07895" w:rsidRDefault="00A102ED" w:rsidP="00A102ED">
      <w:pPr>
        <w:autoSpaceDE w:val="0"/>
        <w:autoSpaceDN w:val="0"/>
        <w:adjustRightInd w:val="0"/>
        <w:spacing w:after="0" w:line="240" w:lineRule="auto"/>
        <w:rPr>
          <w:rFonts w:asciiTheme="minorBidi" w:hAnsiTheme="minorBidi"/>
          <w:color w:val="000000"/>
          <w:sz w:val="20"/>
          <w:szCs w:val="20"/>
        </w:rPr>
      </w:pPr>
    </w:p>
    <w:p w14:paraId="0C09BEB3" w14:textId="1F050B55" w:rsidR="00BC2827" w:rsidRPr="00C07895" w:rsidRDefault="00C7013E" w:rsidP="007E4888">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As </w:t>
      </w:r>
      <w:r w:rsidR="006310CC" w:rsidRPr="00C07895">
        <w:rPr>
          <w:rFonts w:asciiTheme="minorBidi" w:hAnsiTheme="minorBidi"/>
          <w:color w:val="000000"/>
          <w:sz w:val="20"/>
          <w:szCs w:val="20"/>
        </w:rPr>
        <w:t xml:space="preserve">the Trustee has now discharged all </w:t>
      </w:r>
      <w:r w:rsidR="00EE2BBE" w:rsidRPr="00C07895">
        <w:rPr>
          <w:rFonts w:asciiTheme="minorBidi" w:hAnsiTheme="minorBidi"/>
          <w:color w:val="000000"/>
          <w:sz w:val="20"/>
          <w:szCs w:val="20"/>
        </w:rPr>
        <w:t xml:space="preserve">of the Scheme’s </w:t>
      </w:r>
      <w:r w:rsidR="006310CC" w:rsidRPr="00C07895">
        <w:rPr>
          <w:rFonts w:asciiTheme="minorBidi" w:hAnsiTheme="minorBidi"/>
          <w:color w:val="000000"/>
          <w:sz w:val="20"/>
          <w:szCs w:val="20"/>
        </w:rPr>
        <w:t xml:space="preserve">DC </w:t>
      </w:r>
      <w:r w:rsidR="00125EDB" w:rsidRPr="00C07895">
        <w:rPr>
          <w:rFonts w:asciiTheme="minorBidi" w:hAnsiTheme="minorBidi"/>
          <w:color w:val="000000"/>
          <w:sz w:val="20"/>
          <w:szCs w:val="20"/>
        </w:rPr>
        <w:t xml:space="preserve">assets and </w:t>
      </w:r>
      <w:r w:rsidR="00BB49FC" w:rsidRPr="00C07895">
        <w:rPr>
          <w:rFonts w:asciiTheme="minorBidi" w:hAnsiTheme="minorBidi"/>
          <w:color w:val="000000"/>
          <w:sz w:val="20"/>
          <w:szCs w:val="20"/>
        </w:rPr>
        <w:t xml:space="preserve">liabilities and </w:t>
      </w:r>
      <w:r w:rsidR="00F505A1" w:rsidRPr="00C07895">
        <w:rPr>
          <w:rFonts w:asciiTheme="minorBidi" w:hAnsiTheme="minorBidi"/>
          <w:color w:val="000000"/>
          <w:sz w:val="20"/>
          <w:szCs w:val="20"/>
        </w:rPr>
        <w:t xml:space="preserve">is </w:t>
      </w:r>
      <w:r w:rsidR="00BB49FC" w:rsidRPr="00C07895">
        <w:rPr>
          <w:rFonts w:asciiTheme="minorBidi" w:hAnsiTheme="minorBidi"/>
          <w:color w:val="000000"/>
          <w:sz w:val="20"/>
          <w:szCs w:val="20"/>
        </w:rPr>
        <w:t xml:space="preserve">now </w:t>
      </w:r>
      <w:r w:rsidR="004D3C7E" w:rsidRPr="00C07895">
        <w:rPr>
          <w:rFonts w:asciiTheme="minorBidi" w:hAnsiTheme="minorBidi"/>
          <w:color w:val="000000"/>
          <w:sz w:val="20"/>
          <w:szCs w:val="20"/>
        </w:rPr>
        <w:t xml:space="preserve">effectively </w:t>
      </w:r>
      <w:r w:rsidR="00BB49FC" w:rsidRPr="00C07895">
        <w:rPr>
          <w:rFonts w:asciiTheme="minorBidi" w:hAnsiTheme="minorBidi"/>
          <w:color w:val="000000"/>
          <w:sz w:val="20"/>
          <w:szCs w:val="20"/>
        </w:rPr>
        <w:t xml:space="preserve">operating as a Defined Benefit </w:t>
      </w:r>
      <w:r w:rsidRPr="00C07895">
        <w:rPr>
          <w:rFonts w:asciiTheme="minorBidi" w:hAnsiTheme="minorBidi"/>
          <w:color w:val="000000"/>
          <w:sz w:val="20"/>
          <w:szCs w:val="20"/>
        </w:rPr>
        <w:t>occupational pension scheme</w:t>
      </w:r>
      <w:r w:rsidR="00EE2BBE" w:rsidRPr="00C07895">
        <w:rPr>
          <w:rFonts w:asciiTheme="minorBidi" w:hAnsiTheme="minorBidi"/>
          <w:color w:val="000000"/>
          <w:sz w:val="20"/>
          <w:szCs w:val="20"/>
        </w:rPr>
        <w:t xml:space="preserve"> only</w:t>
      </w:r>
      <w:r w:rsidRPr="00C07895">
        <w:rPr>
          <w:rFonts w:asciiTheme="minorBidi" w:hAnsiTheme="minorBidi"/>
          <w:color w:val="000000"/>
          <w:sz w:val="20"/>
          <w:szCs w:val="20"/>
        </w:rPr>
        <w:t>,</w:t>
      </w:r>
      <w:r w:rsidR="00E54ED2" w:rsidRPr="00C07895">
        <w:rPr>
          <w:rFonts w:asciiTheme="minorBidi" w:hAnsiTheme="minorBidi"/>
          <w:color w:val="000000"/>
          <w:sz w:val="20"/>
          <w:szCs w:val="20"/>
        </w:rPr>
        <w:t xml:space="preserve"> ESG issues are no</w:t>
      </w:r>
      <w:r w:rsidR="00F505A1" w:rsidRPr="00C07895">
        <w:rPr>
          <w:rFonts w:asciiTheme="minorBidi" w:hAnsiTheme="minorBidi"/>
          <w:color w:val="000000"/>
          <w:sz w:val="20"/>
          <w:szCs w:val="20"/>
        </w:rPr>
        <w:t>t</w:t>
      </w:r>
      <w:r w:rsidR="00E54ED2" w:rsidRPr="00C07895">
        <w:rPr>
          <w:rFonts w:asciiTheme="minorBidi" w:hAnsiTheme="minorBidi"/>
          <w:color w:val="000000"/>
          <w:sz w:val="20"/>
          <w:szCs w:val="20"/>
        </w:rPr>
        <w:t xml:space="preserve"> expected to have a material impact</w:t>
      </w:r>
      <w:r w:rsidR="003B6436" w:rsidRPr="00C07895">
        <w:rPr>
          <w:rFonts w:asciiTheme="minorBidi" w:hAnsiTheme="minorBidi"/>
          <w:color w:val="000000"/>
          <w:sz w:val="20"/>
          <w:szCs w:val="20"/>
        </w:rPr>
        <w:t xml:space="preserve"> </w:t>
      </w:r>
      <w:r w:rsidR="004516AC" w:rsidRPr="00C07895">
        <w:rPr>
          <w:rFonts w:asciiTheme="minorBidi" w:hAnsiTheme="minorBidi"/>
          <w:color w:val="000000"/>
          <w:sz w:val="20"/>
          <w:szCs w:val="20"/>
        </w:rPr>
        <w:t>for</w:t>
      </w:r>
      <w:r w:rsidR="003B6436" w:rsidRPr="00C07895">
        <w:rPr>
          <w:rFonts w:asciiTheme="minorBidi" w:hAnsiTheme="minorBidi"/>
          <w:color w:val="000000"/>
          <w:sz w:val="20"/>
          <w:szCs w:val="20"/>
        </w:rPr>
        <w:t xml:space="preserve"> the </w:t>
      </w:r>
      <w:r w:rsidR="00EE2BBE" w:rsidRPr="00C07895">
        <w:rPr>
          <w:rFonts w:asciiTheme="minorBidi" w:hAnsiTheme="minorBidi"/>
          <w:color w:val="000000"/>
          <w:sz w:val="20"/>
          <w:szCs w:val="20"/>
        </w:rPr>
        <w:t xml:space="preserve">DC section of the </w:t>
      </w:r>
      <w:r w:rsidR="003B6436" w:rsidRPr="00C07895">
        <w:rPr>
          <w:rFonts w:asciiTheme="minorBidi" w:hAnsiTheme="minorBidi"/>
          <w:color w:val="000000"/>
          <w:sz w:val="20"/>
          <w:szCs w:val="20"/>
        </w:rPr>
        <w:t>Scheme</w:t>
      </w:r>
      <w:r w:rsidR="004D3C7E" w:rsidRPr="00C07895">
        <w:rPr>
          <w:rFonts w:asciiTheme="minorBidi" w:hAnsiTheme="minorBidi"/>
          <w:color w:val="000000"/>
          <w:sz w:val="20"/>
          <w:szCs w:val="20"/>
        </w:rPr>
        <w:t xml:space="preserve"> whilst the Trustee formalises the wind-up of this section</w:t>
      </w:r>
      <w:r w:rsidR="00E54ED2" w:rsidRPr="00C07895">
        <w:rPr>
          <w:rFonts w:asciiTheme="minorBidi" w:hAnsiTheme="minorBidi"/>
          <w:color w:val="000000"/>
          <w:sz w:val="20"/>
          <w:szCs w:val="20"/>
        </w:rPr>
        <w:t>.</w:t>
      </w:r>
      <w:r w:rsidR="003B6436" w:rsidRPr="00C07895">
        <w:rPr>
          <w:rFonts w:asciiTheme="minorBidi" w:hAnsiTheme="minorBidi"/>
          <w:color w:val="000000"/>
          <w:sz w:val="20"/>
          <w:szCs w:val="20"/>
        </w:rPr>
        <w:t xml:space="preserve"> </w:t>
      </w:r>
      <w:r w:rsidR="00BC2827" w:rsidRPr="00C07895">
        <w:rPr>
          <w:rFonts w:asciiTheme="minorBidi" w:hAnsiTheme="minorBidi"/>
          <w:color w:val="000000"/>
          <w:sz w:val="20"/>
          <w:szCs w:val="20"/>
        </w:rPr>
        <w:t xml:space="preserve">For information purposes, </w:t>
      </w:r>
      <w:r w:rsidR="003B6436" w:rsidRPr="00C07895">
        <w:rPr>
          <w:rFonts w:asciiTheme="minorBidi" w:hAnsiTheme="minorBidi"/>
          <w:color w:val="000000"/>
          <w:sz w:val="20"/>
          <w:szCs w:val="20"/>
        </w:rPr>
        <w:t xml:space="preserve">details of how </w:t>
      </w:r>
      <w:r w:rsidR="006578AA" w:rsidRPr="00C07895">
        <w:rPr>
          <w:rFonts w:asciiTheme="minorBidi" w:hAnsiTheme="minorBidi"/>
          <w:color w:val="000000"/>
          <w:sz w:val="20"/>
          <w:szCs w:val="20"/>
        </w:rPr>
        <w:t>L&amp;G</w:t>
      </w:r>
      <w:r w:rsidR="00995205" w:rsidRPr="00C07895">
        <w:rPr>
          <w:rFonts w:asciiTheme="minorBidi" w:hAnsiTheme="minorBidi"/>
          <w:color w:val="000000"/>
          <w:sz w:val="20"/>
          <w:szCs w:val="20"/>
        </w:rPr>
        <w:t>’s</w:t>
      </w:r>
      <w:r w:rsidR="006578AA" w:rsidRPr="00C07895">
        <w:rPr>
          <w:rFonts w:asciiTheme="minorBidi" w:hAnsiTheme="minorBidi"/>
          <w:color w:val="000000"/>
          <w:sz w:val="20"/>
          <w:szCs w:val="20"/>
        </w:rPr>
        <w:t xml:space="preserve"> and Clerical Medical</w:t>
      </w:r>
      <w:r w:rsidR="00995205" w:rsidRPr="00C07895">
        <w:rPr>
          <w:rFonts w:asciiTheme="minorBidi" w:hAnsiTheme="minorBidi"/>
          <w:color w:val="000000"/>
          <w:sz w:val="20"/>
          <w:szCs w:val="20"/>
        </w:rPr>
        <w:t>’s</w:t>
      </w:r>
      <w:r w:rsidR="003B6436" w:rsidRPr="00C07895">
        <w:rPr>
          <w:rFonts w:asciiTheme="minorBidi" w:hAnsiTheme="minorBidi"/>
          <w:color w:val="000000"/>
          <w:sz w:val="20"/>
          <w:szCs w:val="20"/>
        </w:rPr>
        <w:t xml:space="preserve"> </w:t>
      </w:r>
      <w:r w:rsidR="00995205" w:rsidRPr="00C07895">
        <w:rPr>
          <w:rFonts w:asciiTheme="minorBidi" w:hAnsiTheme="minorBidi"/>
          <w:color w:val="000000"/>
          <w:sz w:val="20"/>
          <w:szCs w:val="20"/>
        </w:rPr>
        <w:t xml:space="preserve">(a trading name of Scottish Widows) </w:t>
      </w:r>
      <w:r w:rsidR="003B6436" w:rsidRPr="00C07895">
        <w:rPr>
          <w:rFonts w:asciiTheme="minorBidi" w:hAnsiTheme="minorBidi"/>
          <w:color w:val="000000"/>
          <w:sz w:val="20"/>
          <w:szCs w:val="20"/>
        </w:rPr>
        <w:t xml:space="preserve">approach </w:t>
      </w:r>
      <w:r w:rsidR="00192A2C" w:rsidRPr="00C07895">
        <w:rPr>
          <w:rFonts w:asciiTheme="minorBidi" w:hAnsiTheme="minorBidi"/>
          <w:color w:val="000000"/>
          <w:sz w:val="20"/>
          <w:szCs w:val="20"/>
        </w:rPr>
        <w:t xml:space="preserve">to </w:t>
      </w:r>
      <w:r w:rsidR="00ED3AA9" w:rsidRPr="00C07895">
        <w:rPr>
          <w:rFonts w:asciiTheme="minorBidi" w:hAnsiTheme="minorBidi"/>
          <w:color w:val="000000"/>
          <w:sz w:val="20"/>
          <w:szCs w:val="20"/>
        </w:rPr>
        <w:t>Responsible Investing can be found at</w:t>
      </w:r>
      <w:r w:rsidR="00BC2827" w:rsidRPr="00C07895">
        <w:rPr>
          <w:rFonts w:asciiTheme="minorBidi" w:hAnsiTheme="minorBidi"/>
          <w:color w:val="000000"/>
          <w:sz w:val="20"/>
          <w:szCs w:val="20"/>
        </w:rPr>
        <w:t>:</w:t>
      </w:r>
    </w:p>
    <w:p w14:paraId="40B2FB5A" w14:textId="6E8DD8CF" w:rsidR="00BC2827" w:rsidRPr="00C07895" w:rsidRDefault="00BC2827" w:rsidP="007E4888">
      <w:pPr>
        <w:autoSpaceDE w:val="0"/>
        <w:autoSpaceDN w:val="0"/>
        <w:adjustRightInd w:val="0"/>
        <w:spacing w:after="0" w:line="240" w:lineRule="auto"/>
        <w:rPr>
          <w:rFonts w:asciiTheme="minorBidi" w:hAnsiTheme="minorBidi"/>
          <w:color w:val="000000"/>
          <w:sz w:val="20"/>
          <w:szCs w:val="20"/>
        </w:rPr>
      </w:pPr>
    </w:p>
    <w:p w14:paraId="742B5487" w14:textId="03F8D42D" w:rsidR="006949A9" w:rsidRPr="00C07895" w:rsidRDefault="00377853" w:rsidP="007E4888">
      <w:pPr>
        <w:autoSpaceDE w:val="0"/>
        <w:autoSpaceDN w:val="0"/>
        <w:adjustRightInd w:val="0"/>
        <w:spacing w:after="0" w:line="240" w:lineRule="auto"/>
        <w:rPr>
          <w:rFonts w:asciiTheme="minorBidi" w:hAnsiTheme="minorBidi"/>
          <w:sz w:val="20"/>
          <w:szCs w:val="20"/>
        </w:rPr>
      </w:pPr>
      <w:r w:rsidRPr="00C07895">
        <w:rPr>
          <w:rFonts w:asciiTheme="minorBidi" w:hAnsiTheme="minorBidi"/>
          <w:color w:val="000000"/>
          <w:sz w:val="20"/>
          <w:szCs w:val="20"/>
        </w:rPr>
        <w:t xml:space="preserve">L&amp;G: </w:t>
      </w:r>
      <w:hyperlink r:id="rId7" w:history="1">
        <w:r w:rsidRPr="00C07895">
          <w:rPr>
            <w:rStyle w:val="Hyperlink"/>
            <w:rFonts w:asciiTheme="minorBidi" w:hAnsiTheme="minorBidi"/>
            <w:sz w:val="20"/>
            <w:szCs w:val="20"/>
          </w:rPr>
          <w:t>https://am.landg.com/asset/4abc2e/globalassets/lgim/responsible-investing/q3-2025-quarterly-engagement-report.pdf/</w:t>
        </w:r>
      </w:hyperlink>
    </w:p>
    <w:p w14:paraId="52B2D8EA" w14:textId="77777777" w:rsidR="006949A9" w:rsidRPr="00C07895" w:rsidRDefault="006949A9" w:rsidP="007E4888">
      <w:pPr>
        <w:autoSpaceDE w:val="0"/>
        <w:autoSpaceDN w:val="0"/>
        <w:adjustRightInd w:val="0"/>
        <w:spacing w:after="0" w:line="240" w:lineRule="auto"/>
        <w:rPr>
          <w:rFonts w:asciiTheme="minorBidi" w:hAnsiTheme="minorBidi"/>
          <w:sz w:val="20"/>
          <w:szCs w:val="20"/>
        </w:rPr>
      </w:pPr>
    </w:p>
    <w:p w14:paraId="39C19EA8" w14:textId="3AF0C3F1" w:rsidR="006949A9" w:rsidRPr="00C07895" w:rsidRDefault="00377853" w:rsidP="007E4888">
      <w:pPr>
        <w:autoSpaceDE w:val="0"/>
        <w:autoSpaceDN w:val="0"/>
        <w:adjustRightInd w:val="0"/>
        <w:spacing w:after="0" w:line="240" w:lineRule="auto"/>
        <w:rPr>
          <w:rFonts w:asciiTheme="minorBidi" w:hAnsiTheme="minorBidi"/>
          <w:sz w:val="20"/>
          <w:szCs w:val="20"/>
        </w:rPr>
      </w:pPr>
      <w:r w:rsidRPr="00C07895">
        <w:rPr>
          <w:rFonts w:asciiTheme="minorBidi" w:hAnsiTheme="minorBidi"/>
          <w:color w:val="000000"/>
          <w:sz w:val="20"/>
          <w:szCs w:val="20"/>
        </w:rPr>
        <w:t xml:space="preserve">Clerical Medical: </w:t>
      </w:r>
      <w:hyperlink r:id="rId8" w:history="1">
        <w:r w:rsidR="008E7EEE" w:rsidRPr="00C07895">
          <w:rPr>
            <w:rStyle w:val="Hyperlink"/>
            <w:rFonts w:asciiTheme="minorBidi" w:hAnsiTheme="minorBidi"/>
            <w:sz w:val="20"/>
            <w:szCs w:val="20"/>
          </w:rPr>
          <w:t>https://adviser.scottishwidows.co.uk/assets/literature/docs/60209.pdf</w:t>
        </w:r>
      </w:hyperlink>
      <w:r w:rsidR="008E7EEE" w:rsidRPr="00C07895">
        <w:rPr>
          <w:rFonts w:asciiTheme="minorBidi" w:hAnsiTheme="minorBidi"/>
          <w:sz w:val="20"/>
          <w:szCs w:val="20"/>
        </w:rPr>
        <w:t xml:space="preserve"> </w:t>
      </w:r>
    </w:p>
    <w:p w14:paraId="45989C13" w14:textId="77777777" w:rsidR="000D77AB" w:rsidRPr="00C07895" w:rsidRDefault="000D77AB" w:rsidP="007E4888">
      <w:pPr>
        <w:autoSpaceDE w:val="0"/>
        <w:autoSpaceDN w:val="0"/>
        <w:adjustRightInd w:val="0"/>
        <w:spacing w:after="0" w:line="240" w:lineRule="auto"/>
        <w:rPr>
          <w:rFonts w:asciiTheme="minorBidi" w:hAnsiTheme="minorBidi"/>
          <w:sz w:val="20"/>
          <w:szCs w:val="20"/>
        </w:rPr>
      </w:pPr>
    </w:p>
    <w:p w14:paraId="2CD66116" w14:textId="77777777" w:rsidR="00377853" w:rsidRPr="00C07895" w:rsidRDefault="00851AB8" w:rsidP="007E4888">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Details of their approach to </w:t>
      </w:r>
      <w:r w:rsidR="007E4888" w:rsidRPr="00C07895">
        <w:rPr>
          <w:rFonts w:asciiTheme="minorBidi" w:hAnsiTheme="minorBidi"/>
          <w:color w:val="000000"/>
          <w:sz w:val="20"/>
          <w:szCs w:val="20"/>
        </w:rPr>
        <w:t>Climate Change</w:t>
      </w:r>
      <w:r w:rsidR="003B6436" w:rsidRPr="00C07895">
        <w:rPr>
          <w:rFonts w:asciiTheme="minorBidi" w:hAnsiTheme="minorBidi"/>
          <w:color w:val="000000"/>
          <w:sz w:val="20"/>
          <w:szCs w:val="20"/>
        </w:rPr>
        <w:t xml:space="preserve"> </w:t>
      </w:r>
      <w:r w:rsidR="009E7D61" w:rsidRPr="00C07895">
        <w:rPr>
          <w:rFonts w:asciiTheme="minorBidi" w:hAnsiTheme="minorBidi"/>
          <w:color w:val="000000"/>
          <w:sz w:val="20"/>
          <w:szCs w:val="20"/>
        </w:rPr>
        <w:t xml:space="preserve">and Sustainability </w:t>
      </w:r>
      <w:r w:rsidR="003B6436" w:rsidRPr="00C07895">
        <w:rPr>
          <w:rFonts w:asciiTheme="minorBidi" w:hAnsiTheme="minorBidi"/>
          <w:color w:val="000000"/>
          <w:sz w:val="20"/>
          <w:szCs w:val="20"/>
        </w:rPr>
        <w:t>can be found</w:t>
      </w:r>
      <w:r w:rsidR="00F10BCE" w:rsidRPr="00C07895">
        <w:rPr>
          <w:rFonts w:asciiTheme="minorBidi" w:hAnsiTheme="minorBidi"/>
          <w:color w:val="000000"/>
          <w:sz w:val="20"/>
          <w:szCs w:val="20"/>
        </w:rPr>
        <w:t xml:space="preserve"> in their latest </w:t>
      </w:r>
      <w:r w:rsidR="007E4888" w:rsidRPr="00C07895">
        <w:rPr>
          <w:rFonts w:asciiTheme="minorBidi" w:hAnsiTheme="minorBidi"/>
          <w:color w:val="000000"/>
          <w:sz w:val="20"/>
          <w:szCs w:val="20"/>
        </w:rPr>
        <w:t>Climate</w:t>
      </w:r>
      <w:r w:rsidR="009E7D61" w:rsidRPr="00C07895">
        <w:rPr>
          <w:rFonts w:asciiTheme="minorBidi" w:hAnsiTheme="minorBidi"/>
          <w:color w:val="000000"/>
          <w:sz w:val="20"/>
          <w:szCs w:val="20"/>
        </w:rPr>
        <w:t xml:space="preserve"> and Sustainability</w:t>
      </w:r>
      <w:r w:rsidR="00F10BCE" w:rsidRPr="00C07895">
        <w:rPr>
          <w:rFonts w:asciiTheme="minorBidi" w:hAnsiTheme="minorBidi"/>
          <w:color w:val="000000"/>
          <w:sz w:val="20"/>
          <w:szCs w:val="20"/>
        </w:rPr>
        <w:t xml:space="preserve"> report</w:t>
      </w:r>
      <w:r w:rsidR="009E7D61" w:rsidRPr="00C07895">
        <w:rPr>
          <w:rFonts w:asciiTheme="minorBidi" w:hAnsiTheme="minorBidi"/>
          <w:color w:val="000000"/>
          <w:sz w:val="20"/>
          <w:szCs w:val="20"/>
        </w:rPr>
        <w:t>s</w:t>
      </w:r>
      <w:r w:rsidR="00F10BCE" w:rsidRPr="00C07895">
        <w:rPr>
          <w:rFonts w:asciiTheme="minorBidi" w:hAnsiTheme="minorBidi"/>
          <w:color w:val="000000"/>
          <w:sz w:val="20"/>
          <w:szCs w:val="20"/>
        </w:rPr>
        <w:t xml:space="preserve"> at</w:t>
      </w:r>
      <w:r w:rsidR="00377853" w:rsidRPr="00C07895">
        <w:rPr>
          <w:rFonts w:asciiTheme="minorBidi" w:hAnsiTheme="minorBidi"/>
          <w:color w:val="000000"/>
          <w:sz w:val="20"/>
          <w:szCs w:val="20"/>
        </w:rPr>
        <w:t>:</w:t>
      </w:r>
    </w:p>
    <w:p w14:paraId="2E49591F" w14:textId="77777777" w:rsidR="00377853" w:rsidRPr="00C07895" w:rsidRDefault="00377853" w:rsidP="007E4888">
      <w:pPr>
        <w:autoSpaceDE w:val="0"/>
        <w:autoSpaceDN w:val="0"/>
        <w:adjustRightInd w:val="0"/>
        <w:spacing w:after="0" w:line="240" w:lineRule="auto"/>
        <w:rPr>
          <w:rFonts w:asciiTheme="minorBidi" w:hAnsiTheme="minorBidi"/>
          <w:color w:val="000000"/>
          <w:sz w:val="20"/>
          <w:szCs w:val="20"/>
        </w:rPr>
      </w:pPr>
    </w:p>
    <w:p w14:paraId="346B3F2B" w14:textId="420B6661" w:rsidR="008E7EEE" w:rsidRPr="00C07895" w:rsidRDefault="00377853" w:rsidP="007E4888">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L&amp;G: </w:t>
      </w:r>
      <w:hyperlink r:id="rId9" w:history="1">
        <w:r w:rsidR="008E7EEE" w:rsidRPr="00C07895">
          <w:rPr>
            <w:rStyle w:val="Hyperlink"/>
            <w:rFonts w:asciiTheme="minorBidi" w:hAnsiTheme="minorBidi"/>
            <w:sz w:val="20"/>
            <w:szCs w:val="20"/>
          </w:rPr>
          <w:t>https://group.legalandgeneral.com/media/1axftm2t/l-g-climate-and-nature-report-2024.pdf</w:t>
        </w:r>
      </w:hyperlink>
    </w:p>
    <w:p w14:paraId="431FD30F" w14:textId="7157F38B" w:rsidR="007E4888" w:rsidRPr="00C07895" w:rsidRDefault="00377853" w:rsidP="007E4888">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Clerical Medical</w:t>
      </w:r>
      <w:r w:rsidR="00B0249B" w:rsidRPr="00C07895">
        <w:rPr>
          <w:rFonts w:asciiTheme="minorBidi" w:hAnsiTheme="minorBidi"/>
          <w:color w:val="000000"/>
          <w:sz w:val="20"/>
          <w:szCs w:val="20"/>
        </w:rPr>
        <w:t xml:space="preserve">: </w:t>
      </w:r>
      <w:hyperlink r:id="rId10" w:history="1">
        <w:r w:rsidR="00254B36" w:rsidRPr="00C07895">
          <w:rPr>
            <w:rStyle w:val="Hyperlink"/>
            <w:rFonts w:asciiTheme="minorBidi" w:hAnsiTheme="minorBidi"/>
            <w:sz w:val="20"/>
            <w:szCs w:val="20"/>
          </w:rPr>
          <w:t>https://adviser.scottishwidows.co.uk/assets/literature/docs/38270-2024.pdf</w:t>
        </w:r>
      </w:hyperlink>
    </w:p>
    <w:p w14:paraId="11025081" w14:textId="77777777" w:rsidR="00254B36" w:rsidRPr="00C07895" w:rsidRDefault="00254B36" w:rsidP="007E4888">
      <w:pPr>
        <w:autoSpaceDE w:val="0"/>
        <w:autoSpaceDN w:val="0"/>
        <w:adjustRightInd w:val="0"/>
        <w:spacing w:after="0" w:line="240" w:lineRule="auto"/>
        <w:rPr>
          <w:rFonts w:asciiTheme="minorBidi" w:hAnsiTheme="minorBidi"/>
          <w:color w:val="000000"/>
          <w:sz w:val="20"/>
          <w:szCs w:val="20"/>
        </w:rPr>
      </w:pPr>
    </w:p>
    <w:p w14:paraId="4A99A4CF" w14:textId="36F0B427" w:rsidR="00E54ED2" w:rsidRPr="00524A2A" w:rsidRDefault="00E54ED2" w:rsidP="007E4888">
      <w:pPr>
        <w:autoSpaceDE w:val="0"/>
        <w:autoSpaceDN w:val="0"/>
        <w:adjustRightInd w:val="0"/>
        <w:spacing w:after="0" w:line="240" w:lineRule="auto"/>
        <w:rPr>
          <w:rFonts w:asciiTheme="majorHAnsi" w:eastAsiaTheme="majorEastAsia" w:hAnsiTheme="majorHAnsi" w:cstheme="majorBidi"/>
          <w:color w:val="2F5496" w:themeColor="accent1" w:themeShade="BF"/>
          <w:sz w:val="32"/>
          <w:szCs w:val="32"/>
        </w:rPr>
      </w:pPr>
      <w:r w:rsidRPr="00524A2A">
        <w:rPr>
          <w:rFonts w:asciiTheme="majorHAnsi" w:eastAsiaTheme="majorEastAsia" w:hAnsiTheme="majorHAnsi" w:cstheme="majorBidi"/>
          <w:color w:val="2F5496" w:themeColor="accent1" w:themeShade="BF"/>
          <w:sz w:val="32"/>
          <w:szCs w:val="32"/>
        </w:rPr>
        <w:t>Adherence to the Statement of Investment Principles</w:t>
      </w:r>
    </w:p>
    <w:p w14:paraId="59441E83" w14:textId="74F9C783" w:rsidR="00E54ED2" w:rsidRPr="00C07895" w:rsidRDefault="00E54ED2" w:rsidP="00E54ED2">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During the reporting </w:t>
      </w:r>
      <w:r w:rsidR="00697DC9" w:rsidRPr="00C07895">
        <w:rPr>
          <w:rFonts w:asciiTheme="minorBidi" w:hAnsiTheme="minorBidi"/>
          <w:color w:val="000000"/>
          <w:sz w:val="20"/>
          <w:szCs w:val="20"/>
        </w:rPr>
        <w:t>period</w:t>
      </w:r>
      <w:r w:rsidR="00837081" w:rsidRPr="00C07895">
        <w:rPr>
          <w:rFonts w:asciiTheme="minorBidi" w:hAnsiTheme="minorBidi"/>
          <w:color w:val="000000"/>
          <w:sz w:val="20"/>
          <w:szCs w:val="20"/>
        </w:rPr>
        <w:t>,</w:t>
      </w:r>
      <w:r w:rsidRPr="00C07895">
        <w:rPr>
          <w:rFonts w:asciiTheme="minorBidi" w:hAnsiTheme="minorBidi"/>
          <w:color w:val="000000"/>
          <w:sz w:val="20"/>
          <w:szCs w:val="20"/>
        </w:rPr>
        <w:t xml:space="preserve"> the Trustee </w:t>
      </w:r>
      <w:r w:rsidR="00125EDB" w:rsidRPr="00C07895">
        <w:rPr>
          <w:rFonts w:asciiTheme="minorBidi" w:hAnsiTheme="minorBidi"/>
          <w:color w:val="000000"/>
          <w:sz w:val="20"/>
          <w:szCs w:val="20"/>
        </w:rPr>
        <w:t xml:space="preserve">is </w:t>
      </w:r>
      <w:r w:rsidRPr="00C07895">
        <w:rPr>
          <w:rFonts w:asciiTheme="minorBidi" w:hAnsiTheme="minorBidi"/>
          <w:color w:val="000000"/>
          <w:sz w:val="20"/>
          <w:szCs w:val="20"/>
        </w:rPr>
        <w:t xml:space="preserve">satisfied that </w:t>
      </w:r>
      <w:r w:rsidR="00192A2C" w:rsidRPr="00C07895">
        <w:rPr>
          <w:rFonts w:asciiTheme="minorBidi" w:hAnsiTheme="minorBidi"/>
          <w:color w:val="000000"/>
          <w:sz w:val="20"/>
          <w:szCs w:val="20"/>
        </w:rPr>
        <w:t xml:space="preserve">it has </w:t>
      </w:r>
      <w:r w:rsidRPr="00C07895">
        <w:rPr>
          <w:rFonts w:asciiTheme="minorBidi" w:hAnsiTheme="minorBidi"/>
          <w:color w:val="000000"/>
          <w:sz w:val="20"/>
          <w:szCs w:val="20"/>
        </w:rPr>
        <w:t>followed the policy on the exercise of rights (including</w:t>
      </w:r>
      <w:r w:rsidR="00050F25" w:rsidRPr="00C07895">
        <w:rPr>
          <w:rFonts w:asciiTheme="minorBidi" w:hAnsiTheme="minorBidi"/>
          <w:color w:val="000000"/>
          <w:sz w:val="20"/>
          <w:szCs w:val="20"/>
        </w:rPr>
        <w:t xml:space="preserve"> </w:t>
      </w:r>
      <w:r w:rsidRPr="00C07895">
        <w:rPr>
          <w:rFonts w:asciiTheme="minorBidi" w:hAnsiTheme="minorBidi"/>
          <w:color w:val="000000"/>
          <w:sz w:val="20"/>
          <w:szCs w:val="20"/>
        </w:rPr>
        <w:t>voting rights) and engagement activities to an acceptable degree.</w:t>
      </w:r>
    </w:p>
    <w:p w14:paraId="255366FA" w14:textId="77777777" w:rsidR="00E54ED2" w:rsidRPr="0060707D" w:rsidRDefault="00E54ED2" w:rsidP="0060707D">
      <w:pPr>
        <w:pStyle w:val="Heading1"/>
      </w:pPr>
      <w:r w:rsidRPr="0060707D">
        <w:t>Voting activity</w:t>
      </w:r>
    </w:p>
    <w:p w14:paraId="6E195672" w14:textId="70E528A7" w:rsidR="00E54ED2" w:rsidRPr="00C07895" w:rsidRDefault="003D27DD" w:rsidP="00E54ED2">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Given the discharge of the DC liabilities</w:t>
      </w:r>
      <w:r w:rsidR="000A01F1" w:rsidRPr="00C07895">
        <w:rPr>
          <w:rFonts w:asciiTheme="minorBidi" w:hAnsiTheme="minorBidi"/>
          <w:color w:val="000000"/>
          <w:sz w:val="20"/>
          <w:szCs w:val="20"/>
        </w:rPr>
        <w:t>, and that t</w:t>
      </w:r>
      <w:r w:rsidR="00E54ED2" w:rsidRPr="00C07895">
        <w:rPr>
          <w:rFonts w:asciiTheme="minorBidi" w:hAnsiTheme="minorBidi"/>
          <w:color w:val="000000"/>
          <w:sz w:val="20"/>
          <w:szCs w:val="20"/>
        </w:rPr>
        <w:t xml:space="preserve">he </w:t>
      </w:r>
      <w:r w:rsidR="00623A4E" w:rsidRPr="00C07895">
        <w:rPr>
          <w:rFonts w:asciiTheme="minorBidi" w:hAnsiTheme="minorBidi"/>
          <w:color w:val="000000"/>
          <w:sz w:val="20"/>
          <w:szCs w:val="20"/>
        </w:rPr>
        <w:t xml:space="preserve">DC </w:t>
      </w:r>
      <w:r w:rsidR="00E54ED2" w:rsidRPr="00C07895">
        <w:rPr>
          <w:rFonts w:asciiTheme="minorBidi" w:hAnsiTheme="minorBidi"/>
          <w:color w:val="000000"/>
          <w:sz w:val="20"/>
          <w:szCs w:val="20"/>
        </w:rPr>
        <w:t xml:space="preserve">assets that the Scheme held throughout the </w:t>
      </w:r>
      <w:r w:rsidR="00B76525" w:rsidRPr="00C07895">
        <w:rPr>
          <w:rFonts w:asciiTheme="minorBidi" w:hAnsiTheme="minorBidi"/>
          <w:color w:val="000000"/>
          <w:sz w:val="20"/>
          <w:szCs w:val="20"/>
        </w:rPr>
        <w:t>reporting period</w:t>
      </w:r>
      <w:r w:rsidR="00E54ED2" w:rsidRPr="00C07895">
        <w:rPr>
          <w:rFonts w:asciiTheme="minorBidi" w:hAnsiTheme="minorBidi"/>
          <w:color w:val="000000"/>
          <w:sz w:val="20"/>
          <w:szCs w:val="20"/>
        </w:rPr>
        <w:t xml:space="preserve"> (ending 3</w:t>
      </w:r>
      <w:r w:rsidR="00B76525" w:rsidRPr="00C07895">
        <w:rPr>
          <w:rFonts w:asciiTheme="minorBidi" w:hAnsiTheme="minorBidi"/>
          <w:color w:val="000000"/>
          <w:sz w:val="20"/>
          <w:szCs w:val="20"/>
        </w:rPr>
        <w:t>0</w:t>
      </w:r>
      <w:r w:rsidR="00E54ED2" w:rsidRPr="00C07895">
        <w:rPr>
          <w:rFonts w:asciiTheme="minorBidi" w:hAnsiTheme="minorBidi"/>
          <w:color w:val="000000"/>
          <w:sz w:val="20"/>
          <w:szCs w:val="20"/>
        </w:rPr>
        <w:t xml:space="preserve"> </w:t>
      </w:r>
      <w:r w:rsidR="00B76525" w:rsidRPr="00C07895">
        <w:rPr>
          <w:rFonts w:asciiTheme="minorBidi" w:hAnsiTheme="minorBidi"/>
          <w:color w:val="000000"/>
          <w:sz w:val="20"/>
          <w:szCs w:val="20"/>
        </w:rPr>
        <w:t>September 2025</w:t>
      </w:r>
      <w:r w:rsidR="00E54ED2" w:rsidRPr="00C07895">
        <w:rPr>
          <w:rFonts w:asciiTheme="minorBidi" w:hAnsiTheme="minorBidi"/>
          <w:color w:val="000000"/>
          <w:sz w:val="20"/>
          <w:szCs w:val="20"/>
        </w:rPr>
        <w:t>) had</w:t>
      </w:r>
      <w:r w:rsidR="00A97D61" w:rsidRPr="00C07895">
        <w:rPr>
          <w:rFonts w:asciiTheme="minorBidi" w:hAnsiTheme="minorBidi"/>
          <w:color w:val="000000"/>
          <w:sz w:val="20"/>
          <w:szCs w:val="20"/>
        </w:rPr>
        <w:t xml:space="preserve"> minimal</w:t>
      </w:r>
      <w:r w:rsidR="00E54ED2" w:rsidRPr="00C07895">
        <w:rPr>
          <w:rFonts w:asciiTheme="minorBidi" w:hAnsiTheme="minorBidi"/>
          <w:color w:val="000000"/>
          <w:sz w:val="20"/>
          <w:szCs w:val="20"/>
        </w:rPr>
        <w:t xml:space="preserve"> equity exposure</w:t>
      </w:r>
      <w:r w:rsidR="000A01F1" w:rsidRPr="00C07895">
        <w:rPr>
          <w:rFonts w:asciiTheme="minorBidi" w:hAnsiTheme="minorBidi"/>
          <w:color w:val="000000"/>
          <w:sz w:val="20"/>
          <w:szCs w:val="20"/>
        </w:rPr>
        <w:t xml:space="preserve">, </w:t>
      </w:r>
      <w:r w:rsidR="00E54ED2" w:rsidRPr="00C07895">
        <w:rPr>
          <w:rFonts w:asciiTheme="minorBidi" w:hAnsiTheme="minorBidi"/>
          <w:color w:val="000000"/>
          <w:sz w:val="20"/>
          <w:szCs w:val="20"/>
        </w:rPr>
        <w:t>no</w:t>
      </w:r>
      <w:r w:rsidR="0060707D" w:rsidRPr="00C07895">
        <w:rPr>
          <w:rFonts w:asciiTheme="minorBidi" w:hAnsiTheme="minorBidi"/>
          <w:color w:val="000000"/>
          <w:sz w:val="20"/>
          <w:szCs w:val="20"/>
        </w:rPr>
        <w:t xml:space="preserve"> </w:t>
      </w:r>
      <w:r w:rsidR="00E54ED2" w:rsidRPr="00C07895">
        <w:rPr>
          <w:rFonts w:asciiTheme="minorBidi" w:hAnsiTheme="minorBidi"/>
          <w:color w:val="000000"/>
          <w:sz w:val="20"/>
          <w:szCs w:val="20"/>
        </w:rPr>
        <w:t xml:space="preserve">voting information </w:t>
      </w:r>
      <w:r w:rsidR="000A01F1" w:rsidRPr="00C07895">
        <w:rPr>
          <w:rFonts w:asciiTheme="minorBidi" w:hAnsiTheme="minorBidi"/>
          <w:color w:val="000000"/>
          <w:sz w:val="20"/>
          <w:szCs w:val="20"/>
        </w:rPr>
        <w:t>i</w:t>
      </w:r>
      <w:r w:rsidR="00E54ED2" w:rsidRPr="00C07895">
        <w:rPr>
          <w:rFonts w:asciiTheme="minorBidi" w:hAnsiTheme="minorBidi"/>
          <w:color w:val="000000"/>
          <w:sz w:val="20"/>
          <w:szCs w:val="20"/>
        </w:rPr>
        <w:t>s disclosed</w:t>
      </w:r>
      <w:r w:rsidR="000A01F1" w:rsidRPr="00C07895">
        <w:rPr>
          <w:rFonts w:asciiTheme="minorBidi" w:hAnsiTheme="minorBidi"/>
          <w:color w:val="000000"/>
          <w:sz w:val="20"/>
          <w:szCs w:val="20"/>
        </w:rPr>
        <w:t xml:space="preserve"> within this statement</w:t>
      </w:r>
      <w:r w:rsidR="00E54ED2" w:rsidRPr="00C07895">
        <w:rPr>
          <w:rFonts w:asciiTheme="minorBidi" w:hAnsiTheme="minorBidi"/>
          <w:color w:val="000000"/>
          <w:sz w:val="20"/>
          <w:szCs w:val="20"/>
        </w:rPr>
        <w:t>.</w:t>
      </w:r>
    </w:p>
    <w:p w14:paraId="27069037" w14:textId="4E28D58E" w:rsidR="00A102ED" w:rsidRDefault="00A102ED" w:rsidP="00D32797">
      <w:pPr>
        <w:pStyle w:val="Heading1"/>
      </w:pPr>
      <w:r>
        <w:t>Engagement activity</w:t>
      </w:r>
    </w:p>
    <w:p w14:paraId="3D7E93B0" w14:textId="398379EB" w:rsidR="00623A4E" w:rsidRPr="00C07895" w:rsidRDefault="00623A4E" w:rsidP="00623A4E">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 xml:space="preserve">Given the discharge of the DC liabilities, and </w:t>
      </w:r>
      <w:r w:rsidR="0094107E" w:rsidRPr="00C07895">
        <w:rPr>
          <w:rFonts w:asciiTheme="minorBidi" w:hAnsiTheme="minorBidi"/>
          <w:color w:val="000000"/>
          <w:sz w:val="20"/>
          <w:szCs w:val="20"/>
        </w:rPr>
        <w:t>that</w:t>
      </w:r>
      <w:r w:rsidRPr="00C07895">
        <w:rPr>
          <w:rFonts w:asciiTheme="minorBidi" w:hAnsiTheme="minorBidi"/>
          <w:color w:val="000000"/>
          <w:sz w:val="20"/>
          <w:szCs w:val="20"/>
        </w:rPr>
        <w:t xml:space="preserve"> the DC assets that the Scheme held throughout the reporting period (ending 30 September 2025) had minimal equity exposure, no engagement information is disclosed within this statement.</w:t>
      </w:r>
    </w:p>
    <w:p w14:paraId="218CD729" w14:textId="77777777" w:rsidR="0060707D" w:rsidRPr="00C07895" w:rsidRDefault="0060707D" w:rsidP="00E54ED2">
      <w:pPr>
        <w:autoSpaceDE w:val="0"/>
        <w:autoSpaceDN w:val="0"/>
        <w:adjustRightInd w:val="0"/>
        <w:spacing w:after="0" w:line="240" w:lineRule="auto"/>
        <w:rPr>
          <w:rFonts w:asciiTheme="minorBidi" w:hAnsiTheme="minorBidi"/>
          <w:color w:val="000000"/>
          <w:sz w:val="20"/>
          <w:szCs w:val="20"/>
        </w:rPr>
      </w:pPr>
    </w:p>
    <w:p w14:paraId="12E31CD2" w14:textId="77777777" w:rsidR="00ED3AA9" w:rsidRPr="00C07895" w:rsidRDefault="00ED3AA9" w:rsidP="00E54ED2">
      <w:pPr>
        <w:autoSpaceDE w:val="0"/>
        <w:autoSpaceDN w:val="0"/>
        <w:adjustRightInd w:val="0"/>
        <w:spacing w:after="0" w:line="240" w:lineRule="auto"/>
        <w:rPr>
          <w:rFonts w:asciiTheme="minorBidi" w:hAnsiTheme="minorBidi"/>
          <w:color w:val="000000"/>
          <w:sz w:val="20"/>
          <w:szCs w:val="20"/>
        </w:rPr>
      </w:pPr>
    </w:p>
    <w:p w14:paraId="6EAB73D1" w14:textId="77777777" w:rsidR="00ED3AA9" w:rsidRPr="00C07895" w:rsidRDefault="00ED3AA9" w:rsidP="00E54ED2">
      <w:pPr>
        <w:autoSpaceDE w:val="0"/>
        <w:autoSpaceDN w:val="0"/>
        <w:adjustRightInd w:val="0"/>
        <w:spacing w:after="0" w:line="240" w:lineRule="auto"/>
        <w:rPr>
          <w:rFonts w:asciiTheme="minorBidi" w:hAnsiTheme="minorBidi"/>
          <w:color w:val="000000"/>
          <w:sz w:val="20"/>
          <w:szCs w:val="20"/>
        </w:rPr>
      </w:pPr>
    </w:p>
    <w:p w14:paraId="5D163E2F" w14:textId="29905801" w:rsidR="00E54ED2" w:rsidRPr="00C07895" w:rsidRDefault="00E54ED2" w:rsidP="00E54ED2">
      <w:pPr>
        <w:autoSpaceDE w:val="0"/>
        <w:autoSpaceDN w:val="0"/>
        <w:adjustRightInd w:val="0"/>
        <w:spacing w:after="0" w:line="240" w:lineRule="auto"/>
        <w:rPr>
          <w:rFonts w:asciiTheme="minorBidi" w:hAnsiTheme="minorBidi"/>
          <w:color w:val="000000"/>
          <w:sz w:val="20"/>
          <w:szCs w:val="20"/>
        </w:rPr>
      </w:pPr>
      <w:r w:rsidRPr="00C07895">
        <w:rPr>
          <w:rFonts w:asciiTheme="minorBidi" w:hAnsiTheme="minorBidi"/>
          <w:color w:val="000000"/>
          <w:sz w:val="20"/>
          <w:szCs w:val="20"/>
        </w:rPr>
        <w:t>Signed: ___________________________, Chair of Trustees</w:t>
      </w:r>
    </w:p>
    <w:p w14:paraId="4E478A45" w14:textId="77777777" w:rsidR="0060707D" w:rsidRPr="00C07895" w:rsidRDefault="0060707D" w:rsidP="00E54ED2">
      <w:pPr>
        <w:rPr>
          <w:rFonts w:asciiTheme="minorBidi" w:hAnsiTheme="minorBidi"/>
          <w:color w:val="000000"/>
          <w:sz w:val="20"/>
          <w:szCs w:val="20"/>
        </w:rPr>
      </w:pPr>
    </w:p>
    <w:p w14:paraId="1A0182F2" w14:textId="75D382A2" w:rsidR="00E54ED2" w:rsidRPr="00C07895" w:rsidRDefault="00E54ED2" w:rsidP="00E54ED2">
      <w:pPr>
        <w:rPr>
          <w:rFonts w:asciiTheme="minorBidi" w:hAnsiTheme="minorBidi"/>
          <w:sz w:val="20"/>
          <w:szCs w:val="20"/>
        </w:rPr>
      </w:pPr>
      <w:r w:rsidRPr="00C07895">
        <w:rPr>
          <w:rFonts w:asciiTheme="minorBidi" w:hAnsiTheme="minorBidi"/>
          <w:color w:val="000000"/>
          <w:sz w:val="20"/>
          <w:szCs w:val="20"/>
        </w:rPr>
        <w:t>Date: ______________________________</w:t>
      </w:r>
    </w:p>
    <w:sectPr w:rsidR="00E54ED2" w:rsidRPr="00C078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0C52" w14:textId="77777777" w:rsidR="0085010B" w:rsidRDefault="0085010B" w:rsidP="00694CC2">
      <w:pPr>
        <w:spacing w:after="0" w:line="240" w:lineRule="auto"/>
      </w:pPr>
      <w:r>
        <w:separator/>
      </w:r>
    </w:p>
  </w:endnote>
  <w:endnote w:type="continuationSeparator" w:id="0">
    <w:p w14:paraId="2F15B7D2" w14:textId="77777777" w:rsidR="0085010B" w:rsidRDefault="0085010B" w:rsidP="0069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8EA1" w14:textId="77777777" w:rsidR="0085010B" w:rsidRDefault="0085010B" w:rsidP="00694CC2">
      <w:pPr>
        <w:spacing w:after="0" w:line="240" w:lineRule="auto"/>
      </w:pPr>
      <w:r>
        <w:separator/>
      </w:r>
    </w:p>
  </w:footnote>
  <w:footnote w:type="continuationSeparator" w:id="0">
    <w:p w14:paraId="4681C8C5" w14:textId="77777777" w:rsidR="0085010B" w:rsidRDefault="0085010B" w:rsidP="00694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D2"/>
    <w:rsid w:val="000006CB"/>
    <w:rsid w:val="000023DA"/>
    <w:rsid w:val="000209BD"/>
    <w:rsid w:val="000233C2"/>
    <w:rsid w:val="00050F25"/>
    <w:rsid w:val="00056D1F"/>
    <w:rsid w:val="00057A5C"/>
    <w:rsid w:val="0008348C"/>
    <w:rsid w:val="00092AD8"/>
    <w:rsid w:val="000A01F1"/>
    <w:rsid w:val="000D77AB"/>
    <w:rsid w:val="00101782"/>
    <w:rsid w:val="00103A29"/>
    <w:rsid w:val="00110587"/>
    <w:rsid w:val="00125A4A"/>
    <w:rsid w:val="00125EDB"/>
    <w:rsid w:val="00131112"/>
    <w:rsid w:val="001443D7"/>
    <w:rsid w:val="00170552"/>
    <w:rsid w:val="00181C48"/>
    <w:rsid w:val="0019196C"/>
    <w:rsid w:val="00192A2C"/>
    <w:rsid w:val="001A62E6"/>
    <w:rsid w:val="001D7006"/>
    <w:rsid w:val="001F0021"/>
    <w:rsid w:val="00200060"/>
    <w:rsid w:val="002019B2"/>
    <w:rsid w:val="00232FB4"/>
    <w:rsid w:val="0024125B"/>
    <w:rsid w:val="00243A45"/>
    <w:rsid w:val="00254B36"/>
    <w:rsid w:val="002663CA"/>
    <w:rsid w:val="002737F6"/>
    <w:rsid w:val="002813ED"/>
    <w:rsid w:val="002819D3"/>
    <w:rsid w:val="002B77AE"/>
    <w:rsid w:val="002C378C"/>
    <w:rsid w:val="00345057"/>
    <w:rsid w:val="00355EB7"/>
    <w:rsid w:val="00377853"/>
    <w:rsid w:val="003B6436"/>
    <w:rsid w:val="003C3EEB"/>
    <w:rsid w:val="003D0254"/>
    <w:rsid w:val="003D27DD"/>
    <w:rsid w:val="003E29F5"/>
    <w:rsid w:val="003E4E9D"/>
    <w:rsid w:val="003F40EF"/>
    <w:rsid w:val="004056F2"/>
    <w:rsid w:val="00417C40"/>
    <w:rsid w:val="00425598"/>
    <w:rsid w:val="004308FD"/>
    <w:rsid w:val="00430C9A"/>
    <w:rsid w:val="00434482"/>
    <w:rsid w:val="00435544"/>
    <w:rsid w:val="004360D7"/>
    <w:rsid w:val="004512FD"/>
    <w:rsid w:val="004516AC"/>
    <w:rsid w:val="00464675"/>
    <w:rsid w:val="00477775"/>
    <w:rsid w:val="004A0953"/>
    <w:rsid w:val="004A527D"/>
    <w:rsid w:val="004B29EB"/>
    <w:rsid w:val="004B3BAA"/>
    <w:rsid w:val="004B5E90"/>
    <w:rsid w:val="004C247B"/>
    <w:rsid w:val="004D3C7E"/>
    <w:rsid w:val="004D7799"/>
    <w:rsid w:val="004F3AD6"/>
    <w:rsid w:val="00523D16"/>
    <w:rsid w:val="00524A2A"/>
    <w:rsid w:val="00570E66"/>
    <w:rsid w:val="00596E35"/>
    <w:rsid w:val="005E2D4E"/>
    <w:rsid w:val="0060707D"/>
    <w:rsid w:val="00623A4E"/>
    <w:rsid w:val="006268E7"/>
    <w:rsid w:val="006310CC"/>
    <w:rsid w:val="00643635"/>
    <w:rsid w:val="006578AA"/>
    <w:rsid w:val="006724E8"/>
    <w:rsid w:val="00677E16"/>
    <w:rsid w:val="00683AA4"/>
    <w:rsid w:val="00692D5C"/>
    <w:rsid w:val="006949A9"/>
    <w:rsid w:val="00694CC2"/>
    <w:rsid w:val="00697DC9"/>
    <w:rsid w:val="006A2844"/>
    <w:rsid w:val="006A54DB"/>
    <w:rsid w:val="006C4621"/>
    <w:rsid w:val="006D4AF1"/>
    <w:rsid w:val="006E4080"/>
    <w:rsid w:val="006F74D3"/>
    <w:rsid w:val="006F790E"/>
    <w:rsid w:val="00715B5A"/>
    <w:rsid w:val="007207FF"/>
    <w:rsid w:val="00750308"/>
    <w:rsid w:val="00750BE2"/>
    <w:rsid w:val="0075444B"/>
    <w:rsid w:val="007820CC"/>
    <w:rsid w:val="007B4DC3"/>
    <w:rsid w:val="007B63E6"/>
    <w:rsid w:val="007E4888"/>
    <w:rsid w:val="007E5CDD"/>
    <w:rsid w:val="00806EAE"/>
    <w:rsid w:val="0082014B"/>
    <w:rsid w:val="00825F78"/>
    <w:rsid w:val="00837081"/>
    <w:rsid w:val="0085010B"/>
    <w:rsid w:val="00851AB8"/>
    <w:rsid w:val="008846D6"/>
    <w:rsid w:val="008A7124"/>
    <w:rsid w:val="008C6CF0"/>
    <w:rsid w:val="008E7EEE"/>
    <w:rsid w:val="00911B87"/>
    <w:rsid w:val="00921FF8"/>
    <w:rsid w:val="009339E2"/>
    <w:rsid w:val="00934D92"/>
    <w:rsid w:val="00940A05"/>
    <w:rsid w:val="0094107E"/>
    <w:rsid w:val="00961596"/>
    <w:rsid w:val="00995205"/>
    <w:rsid w:val="009E7D61"/>
    <w:rsid w:val="009F3E3D"/>
    <w:rsid w:val="00A102ED"/>
    <w:rsid w:val="00A16A84"/>
    <w:rsid w:val="00A249CC"/>
    <w:rsid w:val="00A41711"/>
    <w:rsid w:val="00A50ECF"/>
    <w:rsid w:val="00A6635A"/>
    <w:rsid w:val="00A80767"/>
    <w:rsid w:val="00A80D0A"/>
    <w:rsid w:val="00A97D61"/>
    <w:rsid w:val="00AC41A4"/>
    <w:rsid w:val="00AD4254"/>
    <w:rsid w:val="00AE2947"/>
    <w:rsid w:val="00B0249B"/>
    <w:rsid w:val="00B06E22"/>
    <w:rsid w:val="00B24FB9"/>
    <w:rsid w:val="00B4366A"/>
    <w:rsid w:val="00B474F0"/>
    <w:rsid w:val="00B5400C"/>
    <w:rsid w:val="00B602F3"/>
    <w:rsid w:val="00B75FD1"/>
    <w:rsid w:val="00B76525"/>
    <w:rsid w:val="00B81DDB"/>
    <w:rsid w:val="00BA2BC6"/>
    <w:rsid w:val="00BB103D"/>
    <w:rsid w:val="00BB49FC"/>
    <w:rsid w:val="00BB54CF"/>
    <w:rsid w:val="00BB6B67"/>
    <w:rsid w:val="00BC2827"/>
    <w:rsid w:val="00BC711B"/>
    <w:rsid w:val="00C07037"/>
    <w:rsid w:val="00C07895"/>
    <w:rsid w:val="00C44747"/>
    <w:rsid w:val="00C46486"/>
    <w:rsid w:val="00C7013E"/>
    <w:rsid w:val="00CB42C2"/>
    <w:rsid w:val="00CC1813"/>
    <w:rsid w:val="00CE1E73"/>
    <w:rsid w:val="00D11C43"/>
    <w:rsid w:val="00D20A01"/>
    <w:rsid w:val="00D222E9"/>
    <w:rsid w:val="00D2354E"/>
    <w:rsid w:val="00D32797"/>
    <w:rsid w:val="00D61E55"/>
    <w:rsid w:val="00D65EB5"/>
    <w:rsid w:val="00D7301D"/>
    <w:rsid w:val="00D73E0B"/>
    <w:rsid w:val="00D83648"/>
    <w:rsid w:val="00D90C61"/>
    <w:rsid w:val="00D9683F"/>
    <w:rsid w:val="00E03A4E"/>
    <w:rsid w:val="00E11595"/>
    <w:rsid w:val="00E54ED2"/>
    <w:rsid w:val="00E72E68"/>
    <w:rsid w:val="00E85A1D"/>
    <w:rsid w:val="00EA404C"/>
    <w:rsid w:val="00EC33F1"/>
    <w:rsid w:val="00EC7361"/>
    <w:rsid w:val="00EC7CA5"/>
    <w:rsid w:val="00ED0792"/>
    <w:rsid w:val="00ED3AA9"/>
    <w:rsid w:val="00EE2BBE"/>
    <w:rsid w:val="00EE5B95"/>
    <w:rsid w:val="00F04570"/>
    <w:rsid w:val="00F0523B"/>
    <w:rsid w:val="00F10BCE"/>
    <w:rsid w:val="00F505A1"/>
    <w:rsid w:val="00F656E0"/>
    <w:rsid w:val="00F6639C"/>
    <w:rsid w:val="00F70D5D"/>
    <w:rsid w:val="00F82597"/>
    <w:rsid w:val="00FD7F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AE5E"/>
  <w15:chartTrackingRefBased/>
  <w15:docId w15:val="{2FA81ABC-D82B-4EE3-8D96-B1751687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4E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ED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54ED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0707D"/>
    <w:rPr>
      <w:color w:val="0000FF"/>
      <w:u w:val="single"/>
    </w:rPr>
  </w:style>
  <w:style w:type="character" w:styleId="FollowedHyperlink">
    <w:name w:val="FollowedHyperlink"/>
    <w:basedOn w:val="DefaultParagraphFont"/>
    <w:uiPriority w:val="99"/>
    <w:semiHidden/>
    <w:unhideWhenUsed/>
    <w:rsid w:val="002C378C"/>
    <w:rPr>
      <w:color w:val="954F72" w:themeColor="followedHyperlink"/>
      <w:u w:val="single"/>
    </w:rPr>
  </w:style>
  <w:style w:type="character" w:styleId="UnresolvedMention">
    <w:name w:val="Unresolved Mention"/>
    <w:basedOn w:val="DefaultParagraphFont"/>
    <w:uiPriority w:val="99"/>
    <w:semiHidden/>
    <w:unhideWhenUsed/>
    <w:rsid w:val="00EC7CA5"/>
    <w:rPr>
      <w:color w:val="605E5C"/>
      <w:shd w:val="clear" w:color="auto" w:fill="E1DFDD"/>
    </w:rPr>
  </w:style>
  <w:style w:type="character" w:styleId="CommentReference">
    <w:name w:val="annotation reference"/>
    <w:basedOn w:val="DefaultParagraphFont"/>
    <w:uiPriority w:val="99"/>
    <w:semiHidden/>
    <w:unhideWhenUsed/>
    <w:rsid w:val="003C3EEB"/>
    <w:rPr>
      <w:sz w:val="16"/>
      <w:szCs w:val="16"/>
    </w:rPr>
  </w:style>
  <w:style w:type="paragraph" w:styleId="CommentText">
    <w:name w:val="annotation text"/>
    <w:basedOn w:val="Normal"/>
    <w:link w:val="CommentTextChar"/>
    <w:uiPriority w:val="99"/>
    <w:semiHidden/>
    <w:unhideWhenUsed/>
    <w:rsid w:val="003C3EEB"/>
    <w:pPr>
      <w:spacing w:line="240" w:lineRule="auto"/>
    </w:pPr>
    <w:rPr>
      <w:sz w:val="20"/>
      <w:szCs w:val="20"/>
    </w:rPr>
  </w:style>
  <w:style w:type="character" w:customStyle="1" w:styleId="CommentTextChar">
    <w:name w:val="Comment Text Char"/>
    <w:basedOn w:val="DefaultParagraphFont"/>
    <w:link w:val="CommentText"/>
    <w:uiPriority w:val="99"/>
    <w:semiHidden/>
    <w:rsid w:val="003C3EEB"/>
    <w:rPr>
      <w:sz w:val="20"/>
      <w:szCs w:val="20"/>
    </w:rPr>
  </w:style>
  <w:style w:type="paragraph" w:styleId="CommentSubject">
    <w:name w:val="annotation subject"/>
    <w:basedOn w:val="CommentText"/>
    <w:next w:val="CommentText"/>
    <w:link w:val="CommentSubjectChar"/>
    <w:uiPriority w:val="99"/>
    <w:semiHidden/>
    <w:unhideWhenUsed/>
    <w:rsid w:val="003C3EEB"/>
    <w:rPr>
      <w:b/>
      <w:bCs/>
    </w:rPr>
  </w:style>
  <w:style w:type="character" w:customStyle="1" w:styleId="CommentSubjectChar">
    <w:name w:val="Comment Subject Char"/>
    <w:basedOn w:val="CommentTextChar"/>
    <w:link w:val="CommentSubject"/>
    <w:uiPriority w:val="99"/>
    <w:semiHidden/>
    <w:rsid w:val="003C3EEB"/>
    <w:rPr>
      <w:b/>
      <w:bCs/>
      <w:sz w:val="20"/>
      <w:szCs w:val="20"/>
    </w:rPr>
  </w:style>
  <w:style w:type="paragraph" w:styleId="Revision">
    <w:name w:val="Revision"/>
    <w:hidden/>
    <w:uiPriority w:val="99"/>
    <w:semiHidden/>
    <w:rsid w:val="003E4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iser.scottishwidows.co.uk/assets/literature/docs/60209.pdf" TargetMode="External"/><Relationship Id="rId3" Type="http://schemas.openxmlformats.org/officeDocument/2006/relationships/webSettings" Target="webSettings.xml"/><Relationship Id="rId7" Type="http://schemas.openxmlformats.org/officeDocument/2006/relationships/hyperlink" Target="https://am.landg.com/asset/4abc2e/globalassets/lgim/responsible-investing/q3-2025-quarterly-engagement-report.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hndpensionscheme.pensions-directory.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adviser.scottishwidows.co.uk/assets/literature/docs/38270-2024.pdf" TargetMode="External"/><Relationship Id="rId4" Type="http://schemas.openxmlformats.org/officeDocument/2006/relationships/footnotes" Target="footnotes.xml"/><Relationship Id="rId9" Type="http://schemas.openxmlformats.org/officeDocument/2006/relationships/hyperlink" Target="https://group.legalandgeneral.com/media/1axftm2t/l-g-climate-and-nature-report-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5769</Characters>
  <Application>Microsoft Office Word</Application>
  <DocSecurity>0</DocSecurity>
  <Lines>106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Fish</dc:creator>
  <cp:keywords/>
  <dc:description/>
  <cp:lastModifiedBy>Harry Neyland</cp:lastModifiedBy>
  <cp:revision>8</cp:revision>
  <dcterms:created xsi:type="dcterms:W3CDTF">2026-03-31T17:51:00Z</dcterms:created>
  <dcterms:modified xsi:type="dcterms:W3CDTF">2026-04-13T09:00:00Z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2023-06-28T09:12:59Z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e222e6e2-de8c-4382-b32e-56533c9db677</vt:lpwstr>
  </property>
  <property fmtid="{D5CDD505-2E9C-101B-9397-08002B2CF9AE}" pid="8" name="MSIP_Label_d347b247-e90e-43a3-9d7b-004f14ae6873_ContentBits">
    <vt:lpwstr>0</vt:lpwstr>
  </property>
</Properties>
</file>