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11F331" w14:textId="24686CCA" w:rsidR="00001268" w:rsidRPr="00F23A6C" w:rsidRDefault="001A648C">
      <w:pPr>
        <w:spacing w:after="40"/>
        <w:jc w:val="center"/>
        <w:rPr>
          <w:rFonts w:ascii="Arial" w:hAnsi="Arial" w:cs="Arial"/>
        </w:rPr>
      </w:pPr>
      <w:r w:rsidRPr="00F23A6C">
        <w:rPr>
          <w:rFonts w:ascii="Arial" w:hAnsi="Arial" w:cs="Arial"/>
          <w:b/>
          <w:bCs/>
          <w:sz w:val="40"/>
          <w:szCs w:val="40"/>
        </w:rPr>
        <w:t xml:space="preserve">Privacy Notice for Students on </w:t>
      </w:r>
      <w:r>
        <w:rPr>
          <w:rFonts w:ascii="Arial" w:hAnsi="Arial" w:cs="Arial"/>
          <w:b/>
          <w:bCs/>
          <w:sz w:val="40"/>
          <w:szCs w:val="40"/>
        </w:rPr>
        <w:t xml:space="preserve">RHN Academy </w:t>
      </w:r>
      <w:r w:rsidRPr="00F23A6C">
        <w:rPr>
          <w:rFonts w:ascii="Arial" w:hAnsi="Arial" w:cs="Arial"/>
          <w:b/>
          <w:bCs/>
          <w:sz w:val="40"/>
          <w:szCs w:val="40"/>
        </w:rPr>
        <w:t>Courses</w:t>
      </w:r>
    </w:p>
    <w:p w14:paraId="33AB429E" w14:textId="7874D172" w:rsidR="00001268" w:rsidRPr="00F23A6C" w:rsidRDefault="001A648C">
      <w:pPr>
        <w:spacing w:after="320"/>
        <w:jc w:val="center"/>
        <w:rPr>
          <w:rFonts w:ascii="Arial" w:hAnsi="Arial" w:cs="Arial"/>
        </w:rPr>
      </w:pPr>
      <w:r w:rsidRPr="00F23A6C">
        <w:rPr>
          <w:rFonts w:ascii="Arial" w:hAnsi="Arial" w:cs="Arial"/>
          <w:i/>
          <w:iCs/>
          <w:color w:val="595959"/>
          <w:sz w:val="20"/>
          <w:szCs w:val="20"/>
        </w:rPr>
        <w:t xml:space="preserve">Last updated: </w:t>
      </w:r>
      <w:r w:rsidR="00F23A6C" w:rsidRPr="00F23A6C">
        <w:rPr>
          <w:rFonts w:ascii="Arial" w:hAnsi="Arial" w:cs="Arial"/>
          <w:i/>
          <w:iCs/>
          <w:color w:val="595959"/>
          <w:sz w:val="20"/>
          <w:szCs w:val="20"/>
        </w:rPr>
        <w:t>01/09/2026</w:t>
      </w:r>
    </w:p>
    <w:p w14:paraId="4C277A7E" w14:textId="250391CC" w:rsidR="00001268" w:rsidRPr="00F23A6C" w:rsidRDefault="001A648C">
      <w:pPr>
        <w:spacing w:after="160"/>
        <w:rPr>
          <w:rFonts w:ascii="Arial" w:hAnsi="Arial" w:cs="Arial"/>
        </w:rPr>
      </w:pPr>
      <w:r w:rsidRPr="00F23A6C">
        <w:rPr>
          <w:rFonts w:ascii="Arial" w:hAnsi="Arial" w:cs="Arial"/>
        </w:rPr>
        <w:t xml:space="preserve">This notice explains how the Royal Hospital for Neuro-disability (“RHN”, “we”, “us”, “our”) collects, uses, shares and protects your personal data when you enrol on, or apply for, one of our </w:t>
      </w:r>
      <w:r w:rsidR="00F23A6C">
        <w:rPr>
          <w:rFonts w:ascii="Arial" w:hAnsi="Arial" w:cs="Arial"/>
        </w:rPr>
        <w:t xml:space="preserve">RHN Academy </w:t>
      </w:r>
      <w:r w:rsidRPr="00F23A6C">
        <w:rPr>
          <w:rFonts w:ascii="Arial" w:hAnsi="Arial" w:cs="Arial"/>
        </w:rPr>
        <w:t xml:space="preserve">Courses. It applies whether you enrol </w:t>
      </w:r>
      <w:r w:rsidRPr="00F23A6C">
        <w:rPr>
          <w:rFonts w:ascii="Arial" w:hAnsi="Arial" w:cs="Arial"/>
          <w:b/>
          <w:bCs/>
        </w:rPr>
        <w:t>directly with RHN</w:t>
      </w:r>
      <w:r w:rsidRPr="00F23A6C">
        <w:rPr>
          <w:rFonts w:ascii="Arial" w:hAnsi="Arial" w:cs="Arial"/>
        </w:rPr>
        <w:t xml:space="preserve">, or on a course that is delivered </w:t>
      </w:r>
      <w:r w:rsidRPr="00F23A6C">
        <w:rPr>
          <w:rFonts w:ascii="Arial" w:hAnsi="Arial" w:cs="Arial"/>
          <w:b/>
          <w:bCs/>
        </w:rPr>
        <w:t>in partnership with Kingston University</w:t>
      </w:r>
      <w:r w:rsidRPr="00F23A6C">
        <w:rPr>
          <w:rFonts w:ascii="Arial" w:hAnsi="Arial" w:cs="Arial"/>
        </w:rPr>
        <w:t xml:space="preserve"> as part of a Kingston University Award.</w:t>
      </w:r>
    </w:p>
    <w:p w14:paraId="21931E79" w14:textId="77777777" w:rsidR="00001268" w:rsidRPr="00F23A6C" w:rsidRDefault="001A648C">
      <w:pPr>
        <w:spacing w:after="160"/>
        <w:rPr>
          <w:rFonts w:ascii="Arial" w:hAnsi="Arial" w:cs="Arial"/>
        </w:rPr>
      </w:pPr>
      <w:r w:rsidRPr="00F23A6C">
        <w:rPr>
          <w:rFonts w:ascii="Arial" w:hAnsi="Arial" w:cs="Arial"/>
        </w:rPr>
        <w:t>This notice is provided in accordance with the UK General Data Protection Regulation (UK GDPR) and the Data Protection Act 2018.</w:t>
      </w:r>
    </w:p>
    <w:p w14:paraId="2404D49C" w14:textId="77777777" w:rsidR="00001268" w:rsidRPr="00F23A6C" w:rsidRDefault="00001268">
      <w:pPr>
        <w:pBdr>
          <w:bottom w:val="single" w:sz="6" w:space="1" w:color="AAAAAA"/>
        </w:pBdr>
        <w:spacing w:after="200"/>
        <w:rPr>
          <w:rFonts w:ascii="Arial" w:hAnsi="Arial" w:cs="Arial"/>
        </w:rPr>
      </w:pPr>
    </w:p>
    <w:p w14:paraId="685D378A" w14:textId="77777777" w:rsidR="00001268" w:rsidRPr="00F23A6C" w:rsidRDefault="001A648C">
      <w:pPr>
        <w:pStyle w:val="Heading1"/>
        <w:rPr>
          <w:rFonts w:ascii="Arial" w:hAnsi="Arial" w:cs="Arial"/>
        </w:rPr>
      </w:pPr>
      <w:r w:rsidRPr="00F23A6C">
        <w:rPr>
          <w:rFonts w:ascii="Arial" w:hAnsi="Arial" w:cs="Arial"/>
        </w:rPr>
        <w:t>1. Who is responsible for your data?</w:t>
      </w:r>
    </w:p>
    <w:p w14:paraId="5B28A54A" w14:textId="77777777" w:rsidR="00001268" w:rsidRPr="00F23A6C" w:rsidRDefault="001A648C">
      <w:pPr>
        <w:pStyle w:val="Heading2"/>
        <w:rPr>
          <w:rFonts w:ascii="Arial" w:hAnsi="Arial" w:cs="Arial"/>
        </w:rPr>
      </w:pPr>
      <w:r w:rsidRPr="00F23A6C">
        <w:rPr>
          <w:rFonts w:ascii="Arial" w:hAnsi="Arial" w:cs="Arial"/>
        </w:rPr>
        <w:t>1.1 Direct enrolment courses</w:t>
      </w:r>
    </w:p>
    <w:p w14:paraId="4159E0E6" w14:textId="77777777" w:rsidR="00001268" w:rsidRPr="00F23A6C" w:rsidRDefault="001A648C">
      <w:pPr>
        <w:spacing w:after="160"/>
        <w:rPr>
          <w:rFonts w:ascii="Arial" w:hAnsi="Arial" w:cs="Arial"/>
        </w:rPr>
      </w:pPr>
      <w:r w:rsidRPr="00F23A6C">
        <w:rPr>
          <w:rFonts w:ascii="Arial" w:hAnsi="Arial" w:cs="Arial"/>
        </w:rPr>
        <w:t>If you enrol on an RHN course that is not linked to a Kingston University Award, RHN is the sole data controller for your personal data.</w:t>
      </w:r>
    </w:p>
    <w:p w14:paraId="3015A94E" w14:textId="77777777" w:rsidR="00001268" w:rsidRPr="00F23A6C" w:rsidRDefault="001A648C">
      <w:pPr>
        <w:pStyle w:val="ListParagraph"/>
        <w:numPr>
          <w:ilvl w:val="0"/>
          <w:numId w:val="2"/>
        </w:numPr>
        <w:spacing w:after="80"/>
        <w:rPr>
          <w:rFonts w:ascii="Arial" w:hAnsi="Arial" w:cs="Arial"/>
        </w:rPr>
      </w:pPr>
      <w:r w:rsidRPr="00F23A6C">
        <w:rPr>
          <w:rFonts w:ascii="Arial" w:hAnsi="Arial" w:cs="Arial"/>
        </w:rPr>
        <w:t>Data Controller: Royal Hospital for Neuro-disability</w:t>
      </w:r>
    </w:p>
    <w:p w14:paraId="39C3A1FA" w14:textId="214454DA" w:rsidR="00F23A6C" w:rsidRPr="00F23A6C" w:rsidRDefault="001A648C" w:rsidP="00F23A6C">
      <w:pPr>
        <w:pStyle w:val="ListParagraph"/>
        <w:numPr>
          <w:ilvl w:val="0"/>
          <w:numId w:val="2"/>
        </w:numPr>
        <w:spacing w:after="80"/>
        <w:rPr>
          <w:rFonts w:ascii="Arial" w:hAnsi="Arial" w:cs="Arial"/>
        </w:rPr>
      </w:pPr>
      <w:r w:rsidRPr="00F23A6C">
        <w:rPr>
          <w:rFonts w:ascii="Arial" w:hAnsi="Arial" w:cs="Arial"/>
        </w:rPr>
        <w:t xml:space="preserve">Address: </w:t>
      </w:r>
      <w:r w:rsidR="00F23A6C">
        <w:rPr>
          <w:rFonts w:ascii="Arial" w:hAnsi="Arial" w:cs="Arial"/>
        </w:rPr>
        <w:t>West Hill, SW15 3SW</w:t>
      </w:r>
    </w:p>
    <w:p w14:paraId="687AB9FB" w14:textId="7DE579E3" w:rsidR="00001268" w:rsidRPr="00F23A6C" w:rsidRDefault="001A648C">
      <w:pPr>
        <w:pStyle w:val="ListParagraph"/>
        <w:numPr>
          <w:ilvl w:val="0"/>
          <w:numId w:val="2"/>
        </w:numPr>
        <w:spacing w:after="80"/>
        <w:rPr>
          <w:rFonts w:ascii="Arial" w:hAnsi="Arial" w:cs="Arial"/>
        </w:rPr>
      </w:pPr>
      <w:r w:rsidRPr="00F23A6C">
        <w:rPr>
          <w:rFonts w:ascii="Arial" w:hAnsi="Arial" w:cs="Arial"/>
        </w:rPr>
        <w:t>Data Protection Officer:</w:t>
      </w:r>
      <w:r w:rsidR="00F23A6C">
        <w:rPr>
          <w:rFonts w:ascii="Arial" w:hAnsi="Arial" w:cs="Arial"/>
        </w:rPr>
        <w:t xml:space="preserve"> Anne Appadoo</w:t>
      </w:r>
    </w:p>
    <w:p w14:paraId="473DC4AD" w14:textId="65B8046E" w:rsidR="00001268" w:rsidRPr="00F23A6C" w:rsidRDefault="001A648C">
      <w:pPr>
        <w:pStyle w:val="ListParagraph"/>
        <w:numPr>
          <w:ilvl w:val="0"/>
          <w:numId w:val="2"/>
        </w:numPr>
        <w:spacing w:after="80"/>
        <w:rPr>
          <w:rFonts w:ascii="Arial" w:hAnsi="Arial" w:cs="Arial"/>
        </w:rPr>
      </w:pPr>
      <w:r w:rsidRPr="00F23A6C">
        <w:rPr>
          <w:rFonts w:ascii="Arial" w:hAnsi="Arial" w:cs="Arial"/>
        </w:rPr>
        <w:t xml:space="preserve">Contact: </w:t>
      </w:r>
      <w:r w:rsidR="00F23A6C">
        <w:rPr>
          <w:rFonts w:ascii="Arial" w:hAnsi="Arial" w:cs="Arial"/>
        </w:rPr>
        <w:t>dpo@rhn.org.uk</w:t>
      </w:r>
    </w:p>
    <w:p w14:paraId="27AEE94E" w14:textId="77777777" w:rsidR="00001268" w:rsidRPr="00F23A6C" w:rsidRDefault="001A648C">
      <w:pPr>
        <w:pStyle w:val="Heading2"/>
        <w:rPr>
          <w:rFonts w:ascii="Arial" w:hAnsi="Arial" w:cs="Arial"/>
        </w:rPr>
      </w:pPr>
      <w:bookmarkStart w:id="0" w:name="_Hlk239946799"/>
      <w:r w:rsidRPr="00F23A6C">
        <w:rPr>
          <w:rFonts w:ascii="Arial" w:hAnsi="Arial" w:cs="Arial"/>
        </w:rPr>
        <w:t>1.2 Courses delivered as part of a Kingston University Award</w:t>
      </w:r>
    </w:p>
    <w:p w14:paraId="7C39219C" w14:textId="7AF4211E" w:rsidR="00001268" w:rsidRPr="00F23A6C" w:rsidRDefault="001A648C">
      <w:pPr>
        <w:spacing w:after="160"/>
        <w:rPr>
          <w:rFonts w:ascii="Arial" w:hAnsi="Arial" w:cs="Arial"/>
        </w:rPr>
      </w:pPr>
      <w:r w:rsidRPr="00F23A6C">
        <w:rPr>
          <w:rFonts w:ascii="Arial" w:hAnsi="Arial" w:cs="Arial"/>
        </w:rPr>
        <w:t>If your course forms part of a Kingston University Award (</w:t>
      </w:r>
      <w:r w:rsidR="00742F49" w:rsidRPr="00F23A6C">
        <w:rPr>
          <w:rFonts w:ascii="Arial" w:hAnsi="Arial" w:cs="Arial"/>
        </w:rPr>
        <w:t>e.g.,</w:t>
      </w:r>
      <w:r w:rsidRPr="00F23A6C">
        <w:rPr>
          <w:rFonts w:ascii="Arial" w:hAnsi="Arial" w:cs="Arial"/>
        </w:rPr>
        <w:t xml:space="preserve"> a validated or accredited qualification), RHN and Kingston University act as independent, separate data controllers for the personal data each of us holds about you. We are not “joint controllers” in the technical sense of jointly deciding the same processing — rather, each institution controls the data it needs for its own purposes (RHN for course delivery, clinical placement and pastoral matters; Kingston University for academic registration, assessment, awarding and degree/qualification administration).</w:t>
      </w:r>
    </w:p>
    <w:p w14:paraId="36CB5A6E" w14:textId="77777777" w:rsidR="00001268" w:rsidRPr="00F23A6C" w:rsidRDefault="001A648C">
      <w:pPr>
        <w:spacing w:after="160"/>
        <w:rPr>
          <w:rFonts w:ascii="Arial" w:hAnsi="Arial" w:cs="Arial"/>
        </w:rPr>
      </w:pPr>
      <w:r w:rsidRPr="00F23A6C">
        <w:rPr>
          <w:rFonts w:ascii="Arial" w:hAnsi="Arial" w:cs="Arial"/>
        </w:rPr>
        <w:t>Kingston University's Data Controller details:</w:t>
      </w:r>
    </w:p>
    <w:p w14:paraId="3258F212" w14:textId="77777777" w:rsidR="00001268" w:rsidRPr="00F23A6C" w:rsidRDefault="001A648C">
      <w:pPr>
        <w:pStyle w:val="ListParagraph"/>
        <w:numPr>
          <w:ilvl w:val="0"/>
          <w:numId w:val="2"/>
        </w:numPr>
        <w:spacing w:after="80"/>
        <w:rPr>
          <w:rFonts w:ascii="Arial" w:hAnsi="Arial" w:cs="Arial"/>
        </w:rPr>
      </w:pPr>
      <w:r w:rsidRPr="00F23A6C">
        <w:rPr>
          <w:rFonts w:ascii="Arial" w:hAnsi="Arial" w:cs="Arial"/>
        </w:rPr>
        <w:t>Kingston University, River House, 53–57 High Street, Kingston upon Thames, KT1 1LQ</w:t>
      </w:r>
    </w:p>
    <w:p w14:paraId="194B7AA7" w14:textId="77777777" w:rsidR="00001268" w:rsidRPr="00F23A6C" w:rsidRDefault="001A648C">
      <w:pPr>
        <w:pStyle w:val="ListParagraph"/>
        <w:numPr>
          <w:ilvl w:val="0"/>
          <w:numId w:val="2"/>
        </w:numPr>
        <w:spacing w:after="80"/>
        <w:rPr>
          <w:rFonts w:ascii="Arial" w:hAnsi="Arial" w:cs="Arial"/>
        </w:rPr>
      </w:pPr>
      <w:r w:rsidRPr="00F23A6C">
        <w:rPr>
          <w:rFonts w:ascii="Arial" w:hAnsi="Arial" w:cs="Arial"/>
        </w:rPr>
        <w:t>Data Protection Officer: [insert / refer to Kingston University's own privacy notice]</w:t>
      </w:r>
    </w:p>
    <w:p w14:paraId="7FAD1189" w14:textId="79FDA75E" w:rsidR="00001268" w:rsidRPr="00F23A6C" w:rsidRDefault="001A648C">
      <w:pPr>
        <w:spacing w:after="160"/>
        <w:rPr>
          <w:rFonts w:ascii="Arial" w:hAnsi="Arial" w:cs="Arial"/>
        </w:rPr>
      </w:pPr>
      <w:r w:rsidRPr="00F23A6C">
        <w:rPr>
          <w:rFonts w:ascii="Arial" w:hAnsi="Arial" w:cs="Arial"/>
        </w:rPr>
        <w:t xml:space="preserve">Where your information is shared between RHN and Kingston University, both institutions' privacy notices apply. </w:t>
      </w:r>
      <w:r w:rsidRPr="00F23A6C">
        <w:rPr>
          <w:rFonts w:ascii="Arial" w:hAnsi="Arial" w:cs="Arial"/>
          <w:b/>
          <w:bCs/>
        </w:rPr>
        <w:t>You should also read Kingston University's own student privacy notice</w:t>
      </w:r>
      <w:r w:rsidRPr="00F23A6C">
        <w:rPr>
          <w:rFonts w:ascii="Arial" w:hAnsi="Arial" w:cs="Arial"/>
        </w:rPr>
        <w:t>, available at</w:t>
      </w:r>
      <w:r w:rsidR="00742F49">
        <w:rPr>
          <w:rFonts w:ascii="Arial" w:hAnsi="Arial" w:cs="Arial"/>
        </w:rPr>
        <w:t xml:space="preserve"> </w:t>
      </w:r>
      <w:hyperlink r:id="rId5" w:history="1">
        <w:r w:rsidR="00742F49" w:rsidRPr="00742F49">
          <w:rPr>
            <w:color w:val="0000FF"/>
            <w:u w:val="single"/>
          </w:rPr>
          <w:t>Privacy notice for enrolled students | Kingston University London</w:t>
        </w:r>
      </w:hyperlink>
      <w:r w:rsidRPr="00F23A6C">
        <w:rPr>
          <w:rFonts w:ascii="Arial" w:hAnsi="Arial" w:cs="Arial"/>
        </w:rPr>
        <w:t xml:space="preserve"> which explains how the University uses your data once it receives it.</w:t>
      </w:r>
    </w:p>
    <w:bookmarkEnd w:id="0"/>
    <w:p w14:paraId="2D86AFCE" w14:textId="77777777" w:rsidR="00001268" w:rsidRPr="00F23A6C" w:rsidRDefault="001A648C">
      <w:pPr>
        <w:pStyle w:val="Heading1"/>
        <w:rPr>
          <w:rFonts w:ascii="Arial" w:hAnsi="Arial" w:cs="Arial"/>
        </w:rPr>
      </w:pPr>
      <w:r w:rsidRPr="00F23A6C">
        <w:rPr>
          <w:rFonts w:ascii="Arial" w:hAnsi="Arial" w:cs="Arial"/>
        </w:rPr>
        <w:t>2. What personal data do we collect?</w:t>
      </w:r>
    </w:p>
    <w:p w14:paraId="23132F34" w14:textId="77777777" w:rsidR="00001268" w:rsidRPr="00F23A6C" w:rsidRDefault="001A648C">
      <w:pPr>
        <w:spacing w:after="160"/>
        <w:rPr>
          <w:rFonts w:ascii="Arial" w:hAnsi="Arial" w:cs="Arial"/>
        </w:rPr>
      </w:pPr>
      <w:r w:rsidRPr="00F23A6C">
        <w:rPr>
          <w:rFonts w:ascii="Arial" w:hAnsi="Arial" w:cs="Arial"/>
        </w:rPr>
        <w:t>Depending on the course and your enrolment route, we may collect:</w:t>
      </w:r>
    </w:p>
    <w:p w14:paraId="3206AEAA" w14:textId="336E4DC7" w:rsidR="00001268" w:rsidRPr="00F23A6C" w:rsidRDefault="001A648C">
      <w:pPr>
        <w:pStyle w:val="ListParagraph"/>
        <w:numPr>
          <w:ilvl w:val="0"/>
          <w:numId w:val="2"/>
        </w:numPr>
        <w:spacing w:after="80"/>
        <w:rPr>
          <w:rFonts w:ascii="Arial" w:hAnsi="Arial" w:cs="Arial"/>
        </w:rPr>
      </w:pPr>
      <w:r w:rsidRPr="00F23A6C">
        <w:rPr>
          <w:rFonts w:ascii="Arial" w:hAnsi="Arial" w:cs="Arial"/>
        </w:rPr>
        <w:t xml:space="preserve">Identity and contact data: </w:t>
      </w:r>
      <w:r w:rsidR="00117D3A">
        <w:rPr>
          <w:rFonts w:ascii="Arial" w:hAnsi="Arial" w:cs="Arial"/>
        </w:rPr>
        <w:t xml:space="preserve">title, </w:t>
      </w:r>
      <w:r w:rsidRPr="00F23A6C">
        <w:rPr>
          <w:rFonts w:ascii="Arial" w:hAnsi="Arial" w:cs="Arial"/>
        </w:rPr>
        <w:t xml:space="preserve">name, date of birth, </w:t>
      </w:r>
      <w:r w:rsidR="00117D3A">
        <w:rPr>
          <w:rFonts w:ascii="Arial" w:hAnsi="Arial" w:cs="Arial"/>
        </w:rPr>
        <w:t>gender, n</w:t>
      </w:r>
      <w:r w:rsidR="00117D3A" w:rsidRPr="00117D3A">
        <w:rPr>
          <w:rFonts w:ascii="Arial" w:hAnsi="Arial" w:cs="Arial"/>
        </w:rPr>
        <w:t>ationality</w:t>
      </w:r>
      <w:r w:rsidR="00117D3A">
        <w:rPr>
          <w:rFonts w:ascii="Arial" w:hAnsi="Arial" w:cs="Arial"/>
        </w:rPr>
        <w:t>, c</w:t>
      </w:r>
      <w:r w:rsidR="00117D3A" w:rsidRPr="00117D3A">
        <w:rPr>
          <w:rFonts w:ascii="Arial" w:hAnsi="Arial" w:cs="Arial"/>
        </w:rPr>
        <w:t xml:space="preserve">ountry of </w:t>
      </w:r>
      <w:r w:rsidR="00117D3A">
        <w:rPr>
          <w:rFonts w:ascii="Arial" w:hAnsi="Arial" w:cs="Arial"/>
        </w:rPr>
        <w:t>b</w:t>
      </w:r>
      <w:r w:rsidR="00117D3A" w:rsidRPr="00117D3A">
        <w:rPr>
          <w:rFonts w:ascii="Arial" w:hAnsi="Arial" w:cs="Arial"/>
        </w:rPr>
        <w:t>irth</w:t>
      </w:r>
      <w:r w:rsidR="00117D3A">
        <w:rPr>
          <w:rFonts w:ascii="Arial" w:hAnsi="Arial" w:cs="Arial"/>
        </w:rPr>
        <w:t>, c</w:t>
      </w:r>
      <w:r w:rsidR="00117D3A" w:rsidRPr="00117D3A">
        <w:rPr>
          <w:rFonts w:ascii="Arial" w:hAnsi="Arial" w:cs="Arial"/>
        </w:rPr>
        <w:t xml:space="preserve">ountry of </w:t>
      </w:r>
      <w:r w:rsidR="00117D3A">
        <w:rPr>
          <w:rFonts w:ascii="Arial" w:hAnsi="Arial" w:cs="Arial"/>
        </w:rPr>
        <w:t>d</w:t>
      </w:r>
      <w:r w:rsidR="00117D3A" w:rsidRPr="00117D3A">
        <w:rPr>
          <w:rFonts w:ascii="Arial" w:hAnsi="Arial" w:cs="Arial"/>
        </w:rPr>
        <w:t>omicile</w:t>
      </w:r>
      <w:r w:rsidR="00117D3A">
        <w:rPr>
          <w:rFonts w:ascii="Arial" w:hAnsi="Arial" w:cs="Arial"/>
        </w:rPr>
        <w:t xml:space="preserve">, </w:t>
      </w:r>
      <w:r w:rsidRPr="00F23A6C">
        <w:rPr>
          <w:rFonts w:ascii="Arial" w:hAnsi="Arial" w:cs="Arial"/>
        </w:rPr>
        <w:t>address, email, telephone number,</w:t>
      </w:r>
      <w:r w:rsidR="00117D3A">
        <w:rPr>
          <w:rFonts w:ascii="Arial" w:hAnsi="Arial" w:cs="Arial"/>
        </w:rPr>
        <w:t xml:space="preserve"> </w:t>
      </w:r>
      <w:r w:rsidR="001B04EE">
        <w:rPr>
          <w:rFonts w:ascii="Arial" w:hAnsi="Arial" w:cs="Arial"/>
        </w:rPr>
        <w:t>Identification documents</w:t>
      </w:r>
    </w:p>
    <w:p w14:paraId="45678241" w14:textId="481A9265" w:rsidR="00001268" w:rsidRDefault="001A648C">
      <w:pPr>
        <w:pStyle w:val="ListParagraph"/>
        <w:numPr>
          <w:ilvl w:val="0"/>
          <w:numId w:val="2"/>
        </w:numPr>
        <w:spacing w:after="80"/>
        <w:rPr>
          <w:rFonts w:ascii="Arial" w:hAnsi="Arial" w:cs="Arial"/>
        </w:rPr>
      </w:pPr>
      <w:r w:rsidRPr="00F23A6C">
        <w:rPr>
          <w:rFonts w:ascii="Arial" w:hAnsi="Arial" w:cs="Arial"/>
        </w:rPr>
        <w:t>Enrolment and academic data: application form details, qualifications, transcripts, references, student number, course/module enrolment, attendance, assessment results, coursework, dissertations, progression</w:t>
      </w:r>
      <w:r w:rsidR="001B04EE">
        <w:rPr>
          <w:rFonts w:ascii="Arial" w:hAnsi="Arial" w:cs="Arial"/>
        </w:rPr>
        <w:t xml:space="preserve">, </w:t>
      </w:r>
      <w:r w:rsidRPr="00F23A6C">
        <w:rPr>
          <w:rFonts w:ascii="Arial" w:hAnsi="Arial" w:cs="Arial"/>
        </w:rPr>
        <w:t>award decisions</w:t>
      </w:r>
      <w:r w:rsidR="001B04EE">
        <w:rPr>
          <w:rFonts w:ascii="Arial" w:hAnsi="Arial" w:cs="Arial"/>
        </w:rPr>
        <w:t xml:space="preserve">, awarding organisation, grade, completion date, and </w:t>
      </w:r>
      <w:r w:rsidR="007068C7">
        <w:rPr>
          <w:rFonts w:ascii="Arial" w:hAnsi="Arial" w:cs="Arial"/>
        </w:rPr>
        <w:t xml:space="preserve">country awarded. </w:t>
      </w:r>
      <w:r w:rsidR="001B04EE">
        <w:rPr>
          <w:rFonts w:ascii="Arial" w:hAnsi="Arial" w:cs="Arial"/>
        </w:rPr>
        <w:t xml:space="preserve"> </w:t>
      </w:r>
    </w:p>
    <w:p w14:paraId="34B37C1B" w14:textId="62D55FAC" w:rsidR="001B04EE" w:rsidRPr="00F23A6C" w:rsidRDefault="001B04EE">
      <w:pPr>
        <w:pStyle w:val="ListParagraph"/>
        <w:numPr>
          <w:ilvl w:val="0"/>
          <w:numId w:val="2"/>
        </w:numPr>
        <w:spacing w:after="80"/>
        <w:rPr>
          <w:rFonts w:ascii="Arial" w:hAnsi="Arial" w:cs="Arial"/>
        </w:rPr>
      </w:pPr>
      <w:r>
        <w:rPr>
          <w:rFonts w:ascii="Arial" w:hAnsi="Arial" w:cs="Arial"/>
        </w:rPr>
        <w:t xml:space="preserve">Work History: employer information, Job title, start and end date, description of duties </w:t>
      </w:r>
    </w:p>
    <w:p w14:paraId="2EFCD0EE" w14:textId="77777777" w:rsidR="00001268" w:rsidRPr="00F23A6C" w:rsidRDefault="001A648C">
      <w:pPr>
        <w:pStyle w:val="ListParagraph"/>
        <w:numPr>
          <w:ilvl w:val="0"/>
          <w:numId w:val="2"/>
        </w:numPr>
        <w:spacing w:after="80"/>
        <w:rPr>
          <w:rFonts w:ascii="Arial" w:hAnsi="Arial" w:cs="Arial"/>
        </w:rPr>
      </w:pPr>
      <w:r w:rsidRPr="00F23A6C">
        <w:rPr>
          <w:rFonts w:ascii="Arial" w:hAnsi="Arial" w:cs="Arial"/>
        </w:rPr>
        <w:lastRenderedPageBreak/>
        <w:t>Professional registration data: NMC PIN or equivalent professional registration number, registration status, professional body correspondence (where relevant to nursing courses)</w:t>
      </w:r>
    </w:p>
    <w:p w14:paraId="33E801B8" w14:textId="77777777" w:rsidR="00001268" w:rsidRPr="00F23A6C" w:rsidRDefault="001A648C">
      <w:pPr>
        <w:pStyle w:val="ListParagraph"/>
        <w:numPr>
          <w:ilvl w:val="0"/>
          <w:numId w:val="2"/>
        </w:numPr>
        <w:spacing w:after="80"/>
        <w:rPr>
          <w:rFonts w:ascii="Arial" w:hAnsi="Arial" w:cs="Arial"/>
        </w:rPr>
      </w:pPr>
      <w:r w:rsidRPr="00F23A6C">
        <w:rPr>
          <w:rFonts w:ascii="Arial" w:hAnsi="Arial" w:cs="Arial"/>
        </w:rPr>
        <w:t>Financial data: fee payment details, funding/sponsorship information, invoicing details</w:t>
      </w:r>
    </w:p>
    <w:p w14:paraId="4045C172" w14:textId="77777777" w:rsidR="00001268" w:rsidRPr="00F23A6C" w:rsidRDefault="001A648C">
      <w:pPr>
        <w:pStyle w:val="ListParagraph"/>
        <w:numPr>
          <w:ilvl w:val="0"/>
          <w:numId w:val="2"/>
        </w:numPr>
        <w:spacing w:after="80"/>
        <w:rPr>
          <w:rFonts w:ascii="Arial" w:hAnsi="Arial" w:cs="Arial"/>
        </w:rPr>
      </w:pPr>
      <w:r w:rsidRPr="00F23A6C">
        <w:rPr>
          <w:rFonts w:ascii="Arial" w:hAnsi="Arial" w:cs="Arial"/>
        </w:rPr>
        <w:t>Equality monitoring data: information about ethnicity, disability, sexual orientation, religion, etc., provided voluntarily for equality monitoring (also special category data)</w:t>
      </w:r>
    </w:p>
    <w:p w14:paraId="4F1B16D1" w14:textId="77777777" w:rsidR="00001268" w:rsidRPr="00F23A6C" w:rsidRDefault="001A648C">
      <w:pPr>
        <w:pStyle w:val="ListParagraph"/>
        <w:numPr>
          <w:ilvl w:val="0"/>
          <w:numId w:val="2"/>
        </w:numPr>
        <w:spacing w:after="80"/>
        <w:rPr>
          <w:rFonts w:ascii="Arial" w:hAnsi="Arial" w:cs="Arial"/>
        </w:rPr>
      </w:pPr>
      <w:r w:rsidRPr="00F23A6C">
        <w:rPr>
          <w:rFonts w:ascii="Arial" w:hAnsi="Arial" w:cs="Arial"/>
        </w:rPr>
        <w:t>IT and access data: login credentials for learning platforms, IT usage logs relevant to systems shared with Kingston University (</w:t>
      </w:r>
      <w:proofErr w:type="gramStart"/>
      <w:r w:rsidRPr="00F23A6C">
        <w:rPr>
          <w:rFonts w:ascii="Arial" w:hAnsi="Arial" w:cs="Arial"/>
        </w:rPr>
        <w:t>e.g.</w:t>
      </w:r>
      <w:proofErr w:type="gramEnd"/>
      <w:r w:rsidRPr="00F23A6C">
        <w:rPr>
          <w:rFonts w:ascii="Arial" w:hAnsi="Arial" w:cs="Arial"/>
        </w:rPr>
        <w:t xml:space="preserve"> VLE/library access)</w:t>
      </w:r>
    </w:p>
    <w:p w14:paraId="5D47390C" w14:textId="4F67B52E" w:rsidR="00001268" w:rsidRPr="00117D3A" w:rsidRDefault="001A648C">
      <w:pPr>
        <w:pStyle w:val="ListParagraph"/>
        <w:numPr>
          <w:ilvl w:val="0"/>
          <w:numId w:val="2"/>
        </w:numPr>
        <w:spacing w:after="80"/>
        <w:rPr>
          <w:rFonts w:ascii="Arial" w:hAnsi="Arial" w:cs="Arial"/>
          <w:b/>
          <w:bCs/>
        </w:rPr>
      </w:pPr>
      <w:r w:rsidRPr="00F23A6C">
        <w:rPr>
          <w:rFonts w:ascii="Arial" w:hAnsi="Arial" w:cs="Arial"/>
        </w:rPr>
        <w:t>Images/recordings</w:t>
      </w:r>
      <w:r w:rsidRPr="00117D3A">
        <w:rPr>
          <w:rFonts w:ascii="Arial" w:hAnsi="Arial" w:cs="Arial"/>
          <w:b/>
          <w:bCs/>
        </w:rPr>
        <w:t xml:space="preserve">: </w:t>
      </w:r>
      <w:r w:rsidRPr="00F7005C">
        <w:rPr>
          <w:rFonts w:ascii="Arial" w:hAnsi="Arial" w:cs="Arial"/>
        </w:rPr>
        <w:t>photographs, CCTV (site security), or recordings made during teaching, simulation or clinical skills sessions</w:t>
      </w:r>
      <w:r w:rsidR="00117D3A">
        <w:rPr>
          <w:rFonts w:ascii="Arial" w:hAnsi="Arial" w:cs="Arial"/>
          <w:b/>
          <w:bCs/>
        </w:rPr>
        <w:t xml:space="preserve"> </w:t>
      </w:r>
    </w:p>
    <w:p w14:paraId="10647B7F" w14:textId="77777777" w:rsidR="00001268" w:rsidRPr="00F23A6C" w:rsidRDefault="001A648C">
      <w:pPr>
        <w:pStyle w:val="ListParagraph"/>
        <w:numPr>
          <w:ilvl w:val="0"/>
          <w:numId w:val="2"/>
        </w:numPr>
        <w:spacing w:after="80"/>
        <w:rPr>
          <w:rFonts w:ascii="Arial" w:hAnsi="Arial" w:cs="Arial"/>
        </w:rPr>
      </w:pPr>
      <w:r w:rsidRPr="00F23A6C">
        <w:rPr>
          <w:rFonts w:ascii="Arial" w:hAnsi="Arial" w:cs="Arial"/>
        </w:rPr>
        <w:t>Correspondence: emails, feedback, complaints, disciplinary or fitness-to-practise records</w:t>
      </w:r>
    </w:p>
    <w:p w14:paraId="79E26D75" w14:textId="77777777" w:rsidR="00001268" w:rsidRPr="00F23A6C" w:rsidRDefault="001A648C">
      <w:pPr>
        <w:pStyle w:val="Heading1"/>
        <w:rPr>
          <w:rFonts w:ascii="Arial" w:hAnsi="Arial" w:cs="Arial"/>
        </w:rPr>
      </w:pPr>
      <w:r w:rsidRPr="00F23A6C">
        <w:rPr>
          <w:rFonts w:ascii="Arial" w:hAnsi="Arial" w:cs="Arial"/>
        </w:rPr>
        <w:t>3. Why we use your data and our lawful basis</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3200"/>
        <w:gridCol w:w="3100"/>
      </w:tblGrid>
      <w:tr w:rsidR="00001268" w:rsidRPr="00F23A6C" w14:paraId="11155BC5" w14:textId="77777777">
        <w:tc>
          <w:tcPr>
            <w:tcW w:w="3200" w:type="dxa"/>
            <w:shd w:val="clear" w:color="auto" w:fill="EDE3CF"/>
            <w:tcMar>
              <w:top w:w="80" w:type="dxa"/>
              <w:left w:w="100" w:type="dxa"/>
              <w:bottom w:w="80" w:type="dxa"/>
              <w:right w:w="100" w:type="dxa"/>
            </w:tcMar>
          </w:tcPr>
          <w:p w14:paraId="7E8E15CA" w14:textId="77777777" w:rsidR="00001268" w:rsidRPr="00F23A6C" w:rsidRDefault="001A648C">
            <w:pPr>
              <w:rPr>
                <w:rFonts w:ascii="Arial" w:hAnsi="Arial" w:cs="Arial"/>
              </w:rPr>
            </w:pPr>
            <w:r w:rsidRPr="00F23A6C">
              <w:rPr>
                <w:rFonts w:ascii="Arial" w:hAnsi="Arial" w:cs="Arial"/>
                <w:b/>
                <w:bCs/>
                <w:sz w:val="20"/>
                <w:szCs w:val="20"/>
              </w:rPr>
              <w:t>Purpose</w:t>
            </w:r>
          </w:p>
        </w:tc>
        <w:tc>
          <w:tcPr>
            <w:tcW w:w="3200" w:type="dxa"/>
            <w:shd w:val="clear" w:color="auto" w:fill="EDE3CF"/>
            <w:tcMar>
              <w:top w:w="80" w:type="dxa"/>
              <w:left w:w="100" w:type="dxa"/>
              <w:bottom w:w="80" w:type="dxa"/>
              <w:right w:w="100" w:type="dxa"/>
            </w:tcMar>
          </w:tcPr>
          <w:p w14:paraId="2BE6E2FD" w14:textId="77777777" w:rsidR="00001268" w:rsidRPr="00F23A6C" w:rsidRDefault="001A648C">
            <w:pPr>
              <w:rPr>
                <w:rFonts w:ascii="Arial" w:hAnsi="Arial" w:cs="Arial"/>
              </w:rPr>
            </w:pPr>
            <w:r w:rsidRPr="00F23A6C">
              <w:rPr>
                <w:rFonts w:ascii="Arial" w:hAnsi="Arial" w:cs="Arial"/>
                <w:b/>
                <w:bCs/>
                <w:sz w:val="20"/>
                <w:szCs w:val="20"/>
              </w:rPr>
              <w:t>RHN lawful basis (UK GDPR Art. 6)</w:t>
            </w:r>
          </w:p>
        </w:tc>
        <w:tc>
          <w:tcPr>
            <w:tcW w:w="3100" w:type="dxa"/>
            <w:shd w:val="clear" w:color="auto" w:fill="EDE3CF"/>
            <w:tcMar>
              <w:top w:w="80" w:type="dxa"/>
              <w:left w:w="100" w:type="dxa"/>
              <w:bottom w:w="80" w:type="dxa"/>
              <w:right w:w="100" w:type="dxa"/>
            </w:tcMar>
          </w:tcPr>
          <w:p w14:paraId="539EE072" w14:textId="77777777" w:rsidR="00001268" w:rsidRPr="00F23A6C" w:rsidRDefault="001A648C">
            <w:pPr>
              <w:rPr>
                <w:rFonts w:ascii="Arial" w:hAnsi="Arial" w:cs="Arial"/>
              </w:rPr>
            </w:pPr>
            <w:r w:rsidRPr="00F23A6C">
              <w:rPr>
                <w:rFonts w:ascii="Arial" w:hAnsi="Arial" w:cs="Arial"/>
                <w:b/>
                <w:bCs/>
                <w:sz w:val="20"/>
                <w:szCs w:val="20"/>
              </w:rPr>
              <w:t>Special category basis (Art. 9), where applicable</w:t>
            </w:r>
          </w:p>
        </w:tc>
      </w:tr>
      <w:tr w:rsidR="00001268" w:rsidRPr="00F23A6C" w14:paraId="1929A864" w14:textId="77777777">
        <w:tc>
          <w:tcPr>
            <w:tcW w:w="3200" w:type="dxa"/>
            <w:tcMar>
              <w:top w:w="80" w:type="dxa"/>
              <w:left w:w="100" w:type="dxa"/>
              <w:bottom w:w="80" w:type="dxa"/>
              <w:right w:w="100" w:type="dxa"/>
            </w:tcMar>
          </w:tcPr>
          <w:p w14:paraId="7B6E4CAF" w14:textId="77777777" w:rsidR="00001268" w:rsidRPr="00F23A6C" w:rsidRDefault="001A648C">
            <w:pPr>
              <w:rPr>
                <w:rFonts w:ascii="Arial" w:hAnsi="Arial" w:cs="Arial"/>
              </w:rPr>
            </w:pPr>
            <w:r w:rsidRPr="00F23A6C">
              <w:rPr>
                <w:rFonts w:ascii="Arial" w:hAnsi="Arial" w:cs="Arial"/>
                <w:sz w:val="20"/>
                <w:szCs w:val="20"/>
              </w:rPr>
              <w:t>Processing your application and enrolment</w:t>
            </w:r>
          </w:p>
        </w:tc>
        <w:tc>
          <w:tcPr>
            <w:tcW w:w="3200" w:type="dxa"/>
            <w:tcMar>
              <w:top w:w="80" w:type="dxa"/>
              <w:left w:w="100" w:type="dxa"/>
              <w:bottom w:w="80" w:type="dxa"/>
              <w:right w:w="100" w:type="dxa"/>
            </w:tcMar>
          </w:tcPr>
          <w:p w14:paraId="5180D7A6" w14:textId="77777777" w:rsidR="00001268" w:rsidRPr="00F23A6C" w:rsidRDefault="001A648C">
            <w:pPr>
              <w:rPr>
                <w:rFonts w:ascii="Arial" w:hAnsi="Arial" w:cs="Arial"/>
              </w:rPr>
            </w:pPr>
            <w:r w:rsidRPr="00F23A6C">
              <w:rPr>
                <w:rFonts w:ascii="Arial" w:hAnsi="Arial" w:cs="Arial"/>
                <w:sz w:val="20"/>
                <w:szCs w:val="20"/>
              </w:rPr>
              <w:t>Performance of a contract / steps prior to entering a contract</w:t>
            </w:r>
          </w:p>
        </w:tc>
        <w:tc>
          <w:tcPr>
            <w:tcW w:w="3100" w:type="dxa"/>
            <w:tcMar>
              <w:top w:w="80" w:type="dxa"/>
              <w:left w:w="100" w:type="dxa"/>
              <w:bottom w:w="80" w:type="dxa"/>
              <w:right w:w="100" w:type="dxa"/>
            </w:tcMar>
          </w:tcPr>
          <w:p w14:paraId="56DDE1BB" w14:textId="3049F7CE" w:rsidR="00001268" w:rsidRPr="00F23A6C" w:rsidRDefault="00F23A6C">
            <w:pPr>
              <w:rPr>
                <w:rFonts w:ascii="Arial" w:hAnsi="Arial" w:cs="Arial"/>
              </w:rPr>
            </w:pPr>
            <w:r>
              <w:rPr>
                <w:rFonts w:ascii="Arial" w:hAnsi="Arial" w:cs="Arial"/>
              </w:rPr>
              <w:t>_</w:t>
            </w:r>
          </w:p>
        </w:tc>
      </w:tr>
      <w:tr w:rsidR="00001268" w:rsidRPr="00F23A6C" w14:paraId="78835C8A" w14:textId="77777777">
        <w:tc>
          <w:tcPr>
            <w:tcW w:w="3200" w:type="dxa"/>
            <w:tcMar>
              <w:top w:w="80" w:type="dxa"/>
              <w:left w:w="100" w:type="dxa"/>
              <w:bottom w:w="80" w:type="dxa"/>
              <w:right w:w="100" w:type="dxa"/>
            </w:tcMar>
          </w:tcPr>
          <w:p w14:paraId="6E2DB58E" w14:textId="77777777" w:rsidR="00001268" w:rsidRPr="00F23A6C" w:rsidRDefault="001A648C">
            <w:pPr>
              <w:rPr>
                <w:rFonts w:ascii="Arial" w:hAnsi="Arial" w:cs="Arial"/>
              </w:rPr>
            </w:pPr>
            <w:r w:rsidRPr="00F23A6C">
              <w:rPr>
                <w:rFonts w:ascii="Arial" w:hAnsi="Arial" w:cs="Arial"/>
                <w:sz w:val="20"/>
                <w:szCs w:val="20"/>
              </w:rPr>
              <w:t>Delivering teaching, assessment and clinical placements</w:t>
            </w:r>
          </w:p>
        </w:tc>
        <w:tc>
          <w:tcPr>
            <w:tcW w:w="3200" w:type="dxa"/>
            <w:tcMar>
              <w:top w:w="80" w:type="dxa"/>
              <w:left w:w="100" w:type="dxa"/>
              <w:bottom w:w="80" w:type="dxa"/>
              <w:right w:w="100" w:type="dxa"/>
            </w:tcMar>
          </w:tcPr>
          <w:p w14:paraId="423A2E63" w14:textId="77777777" w:rsidR="00001268" w:rsidRDefault="001A648C">
            <w:pPr>
              <w:rPr>
                <w:rFonts w:ascii="Arial" w:hAnsi="Arial" w:cs="Arial"/>
                <w:sz w:val="20"/>
                <w:szCs w:val="20"/>
              </w:rPr>
            </w:pPr>
            <w:r w:rsidRPr="00F23A6C">
              <w:rPr>
                <w:rFonts w:ascii="Arial" w:hAnsi="Arial" w:cs="Arial"/>
                <w:sz w:val="20"/>
                <w:szCs w:val="20"/>
              </w:rPr>
              <w:t>Performance of a contract; legitimate interests (course administration)</w:t>
            </w:r>
          </w:p>
          <w:p w14:paraId="6A9AEF63" w14:textId="02D0A478" w:rsidR="00F23A6C" w:rsidRPr="00F23A6C" w:rsidRDefault="00F23A6C">
            <w:pPr>
              <w:rPr>
                <w:rFonts w:ascii="Arial" w:hAnsi="Arial" w:cs="Arial"/>
              </w:rPr>
            </w:pPr>
          </w:p>
        </w:tc>
        <w:tc>
          <w:tcPr>
            <w:tcW w:w="3100" w:type="dxa"/>
            <w:tcMar>
              <w:top w:w="80" w:type="dxa"/>
              <w:left w:w="100" w:type="dxa"/>
              <w:bottom w:w="80" w:type="dxa"/>
              <w:right w:w="100" w:type="dxa"/>
            </w:tcMar>
          </w:tcPr>
          <w:p w14:paraId="54DE8AE5" w14:textId="77777777" w:rsidR="00001268" w:rsidRPr="00F23A6C" w:rsidRDefault="001A648C">
            <w:pPr>
              <w:rPr>
                <w:rFonts w:ascii="Arial" w:hAnsi="Arial" w:cs="Arial"/>
              </w:rPr>
            </w:pPr>
            <w:r w:rsidRPr="00F23A6C">
              <w:rPr>
                <w:rFonts w:ascii="Arial" w:hAnsi="Arial" w:cs="Arial"/>
                <w:sz w:val="20"/>
                <w:szCs w:val="20"/>
              </w:rPr>
              <w:t>Health data — Art. 9(2)(h), health/social care purposes, and (2)(g) substantial public interest (education/training of health professionals)</w:t>
            </w:r>
          </w:p>
        </w:tc>
      </w:tr>
      <w:tr w:rsidR="00001268" w:rsidRPr="00F23A6C" w14:paraId="06D8F981" w14:textId="77777777">
        <w:tc>
          <w:tcPr>
            <w:tcW w:w="3200" w:type="dxa"/>
            <w:tcMar>
              <w:top w:w="80" w:type="dxa"/>
              <w:left w:w="100" w:type="dxa"/>
              <w:bottom w:w="80" w:type="dxa"/>
              <w:right w:w="100" w:type="dxa"/>
            </w:tcMar>
          </w:tcPr>
          <w:p w14:paraId="628202CE" w14:textId="77777777" w:rsidR="00001268" w:rsidRPr="00F23A6C" w:rsidRDefault="001A648C">
            <w:pPr>
              <w:rPr>
                <w:rFonts w:ascii="Arial" w:hAnsi="Arial" w:cs="Arial"/>
              </w:rPr>
            </w:pPr>
            <w:r w:rsidRPr="00F23A6C">
              <w:rPr>
                <w:rFonts w:ascii="Arial" w:hAnsi="Arial" w:cs="Arial"/>
                <w:sz w:val="20"/>
                <w:szCs w:val="20"/>
              </w:rPr>
              <w:t>Verifying eligibility to practise / DBS and occupational health checks</w:t>
            </w:r>
          </w:p>
        </w:tc>
        <w:tc>
          <w:tcPr>
            <w:tcW w:w="3200" w:type="dxa"/>
            <w:tcMar>
              <w:top w:w="80" w:type="dxa"/>
              <w:left w:w="100" w:type="dxa"/>
              <w:bottom w:w="80" w:type="dxa"/>
              <w:right w:w="100" w:type="dxa"/>
            </w:tcMar>
          </w:tcPr>
          <w:p w14:paraId="30B28F99" w14:textId="77777777" w:rsidR="00001268" w:rsidRPr="00F23A6C" w:rsidRDefault="001A648C">
            <w:pPr>
              <w:rPr>
                <w:rFonts w:ascii="Arial" w:hAnsi="Arial" w:cs="Arial"/>
              </w:rPr>
            </w:pPr>
            <w:r w:rsidRPr="00F23A6C">
              <w:rPr>
                <w:rFonts w:ascii="Arial" w:hAnsi="Arial" w:cs="Arial"/>
                <w:sz w:val="20"/>
                <w:szCs w:val="20"/>
              </w:rPr>
              <w:t>Legal obligation; performance of a contract</w:t>
            </w:r>
          </w:p>
        </w:tc>
        <w:tc>
          <w:tcPr>
            <w:tcW w:w="3100" w:type="dxa"/>
            <w:tcMar>
              <w:top w:w="80" w:type="dxa"/>
              <w:left w:w="100" w:type="dxa"/>
              <w:bottom w:w="80" w:type="dxa"/>
              <w:right w:w="100" w:type="dxa"/>
            </w:tcMar>
          </w:tcPr>
          <w:p w14:paraId="4D3BB699" w14:textId="77777777" w:rsidR="00001268" w:rsidRPr="00F23A6C" w:rsidRDefault="001A648C">
            <w:pPr>
              <w:rPr>
                <w:rFonts w:ascii="Arial" w:hAnsi="Arial" w:cs="Arial"/>
              </w:rPr>
            </w:pPr>
            <w:r w:rsidRPr="00F23A6C">
              <w:rPr>
                <w:rFonts w:ascii="Arial" w:hAnsi="Arial" w:cs="Arial"/>
                <w:sz w:val="20"/>
                <w:szCs w:val="20"/>
              </w:rPr>
              <w:t>Art. 9(2)(b) obligations in employment/social protection law, and (2)(h)</w:t>
            </w:r>
          </w:p>
        </w:tc>
      </w:tr>
      <w:tr w:rsidR="00001268" w:rsidRPr="00F23A6C" w14:paraId="6F9786C2" w14:textId="77777777">
        <w:tc>
          <w:tcPr>
            <w:tcW w:w="3200" w:type="dxa"/>
            <w:tcMar>
              <w:top w:w="80" w:type="dxa"/>
              <w:left w:w="100" w:type="dxa"/>
              <w:bottom w:w="80" w:type="dxa"/>
              <w:right w:w="100" w:type="dxa"/>
            </w:tcMar>
          </w:tcPr>
          <w:p w14:paraId="4CE88F3F" w14:textId="77777777" w:rsidR="00001268" w:rsidRPr="00F23A6C" w:rsidRDefault="001A648C">
            <w:pPr>
              <w:rPr>
                <w:rFonts w:ascii="Arial" w:hAnsi="Arial" w:cs="Arial"/>
              </w:rPr>
            </w:pPr>
            <w:r w:rsidRPr="00F23A6C">
              <w:rPr>
                <w:rFonts w:ascii="Arial" w:hAnsi="Arial" w:cs="Arial"/>
                <w:sz w:val="20"/>
                <w:szCs w:val="20"/>
              </w:rPr>
              <w:t>Sharing academic records with Kingston University for award, assessment and qualification purposes</w:t>
            </w:r>
          </w:p>
        </w:tc>
        <w:tc>
          <w:tcPr>
            <w:tcW w:w="3200" w:type="dxa"/>
            <w:tcMar>
              <w:top w:w="80" w:type="dxa"/>
              <w:left w:w="100" w:type="dxa"/>
              <w:bottom w:w="80" w:type="dxa"/>
              <w:right w:w="100" w:type="dxa"/>
            </w:tcMar>
          </w:tcPr>
          <w:p w14:paraId="10CC455F" w14:textId="77777777" w:rsidR="00001268" w:rsidRPr="00F23A6C" w:rsidRDefault="001A648C">
            <w:pPr>
              <w:rPr>
                <w:rFonts w:ascii="Arial" w:hAnsi="Arial" w:cs="Arial"/>
              </w:rPr>
            </w:pPr>
            <w:r w:rsidRPr="00F23A6C">
              <w:rPr>
                <w:rFonts w:ascii="Arial" w:hAnsi="Arial" w:cs="Arial"/>
                <w:sz w:val="20"/>
                <w:szCs w:val="20"/>
              </w:rPr>
              <w:t>Performance of a contract (necessary to confer the Kingston University Award); legal obligation (regulatory/awarding body requirements)</w:t>
            </w:r>
          </w:p>
        </w:tc>
        <w:tc>
          <w:tcPr>
            <w:tcW w:w="3100" w:type="dxa"/>
            <w:tcMar>
              <w:top w:w="80" w:type="dxa"/>
              <w:left w:w="100" w:type="dxa"/>
              <w:bottom w:w="80" w:type="dxa"/>
              <w:right w:w="100" w:type="dxa"/>
            </w:tcMar>
          </w:tcPr>
          <w:p w14:paraId="078E0D0E" w14:textId="77777777" w:rsidR="00001268" w:rsidRPr="00F23A6C" w:rsidRDefault="001A648C">
            <w:pPr>
              <w:rPr>
                <w:rFonts w:ascii="Arial" w:hAnsi="Arial" w:cs="Arial"/>
              </w:rPr>
            </w:pPr>
            <w:r w:rsidRPr="00F23A6C">
              <w:rPr>
                <w:rFonts w:ascii="Arial" w:hAnsi="Arial" w:cs="Arial"/>
                <w:sz w:val="20"/>
                <w:szCs w:val="20"/>
              </w:rPr>
              <w:t>Art. 9(2)(g) substantial public interest, where health data is involved (</w:t>
            </w:r>
            <w:proofErr w:type="gramStart"/>
            <w:r w:rsidRPr="00F23A6C">
              <w:rPr>
                <w:rFonts w:ascii="Arial" w:hAnsi="Arial" w:cs="Arial"/>
                <w:sz w:val="20"/>
                <w:szCs w:val="20"/>
              </w:rPr>
              <w:t>e.g.</w:t>
            </w:r>
            <w:proofErr w:type="gramEnd"/>
            <w:r w:rsidRPr="00F23A6C">
              <w:rPr>
                <w:rFonts w:ascii="Arial" w:hAnsi="Arial" w:cs="Arial"/>
                <w:sz w:val="20"/>
                <w:szCs w:val="20"/>
              </w:rPr>
              <w:t xml:space="preserve"> fitness-to-practise)</w:t>
            </w:r>
          </w:p>
        </w:tc>
      </w:tr>
      <w:tr w:rsidR="00001268" w:rsidRPr="00F23A6C" w14:paraId="725F92F1" w14:textId="77777777">
        <w:tc>
          <w:tcPr>
            <w:tcW w:w="3200" w:type="dxa"/>
            <w:tcMar>
              <w:top w:w="80" w:type="dxa"/>
              <w:left w:w="100" w:type="dxa"/>
              <w:bottom w:w="80" w:type="dxa"/>
              <w:right w:w="100" w:type="dxa"/>
            </w:tcMar>
          </w:tcPr>
          <w:p w14:paraId="2319B4EB" w14:textId="77777777" w:rsidR="00001268" w:rsidRPr="00F23A6C" w:rsidRDefault="001A648C">
            <w:pPr>
              <w:rPr>
                <w:rFonts w:ascii="Arial" w:hAnsi="Arial" w:cs="Arial"/>
              </w:rPr>
            </w:pPr>
            <w:r w:rsidRPr="00F23A6C">
              <w:rPr>
                <w:rFonts w:ascii="Arial" w:hAnsi="Arial" w:cs="Arial"/>
                <w:sz w:val="20"/>
                <w:szCs w:val="20"/>
              </w:rPr>
              <w:t>Equality monitoring</w:t>
            </w:r>
          </w:p>
        </w:tc>
        <w:tc>
          <w:tcPr>
            <w:tcW w:w="3200" w:type="dxa"/>
            <w:tcMar>
              <w:top w:w="80" w:type="dxa"/>
              <w:left w:w="100" w:type="dxa"/>
              <w:bottom w:w="80" w:type="dxa"/>
              <w:right w:w="100" w:type="dxa"/>
            </w:tcMar>
          </w:tcPr>
          <w:p w14:paraId="2C3E5957" w14:textId="77777777" w:rsidR="00001268" w:rsidRPr="00F23A6C" w:rsidRDefault="001A648C">
            <w:pPr>
              <w:rPr>
                <w:rFonts w:ascii="Arial" w:hAnsi="Arial" w:cs="Arial"/>
              </w:rPr>
            </w:pPr>
            <w:r w:rsidRPr="00F23A6C">
              <w:rPr>
                <w:rFonts w:ascii="Arial" w:hAnsi="Arial" w:cs="Arial"/>
                <w:sz w:val="20"/>
                <w:szCs w:val="20"/>
              </w:rPr>
              <w:t>Legitimate interests / legal obligation (Equality Act 2010 duties)</w:t>
            </w:r>
          </w:p>
        </w:tc>
        <w:tc>
          <w:tcPr>
            <w:tcW w:w="3100" w:type="dxa"/>
            <w:tcMar>
              <w:top w:w="80" w:type="dxa"/>
              <w:left w:w="100" w:type="dxa"/>
              <w:bottom w:w="80" w:type="dxa"/>
              <w:right w:w="100" w:type="dxa"/>
            </w:tcMar>
          </w:tcPr>
          <w:p w14:paraId="6EF61A65" w14:textId="77777777" w:rsidR="00001268" w:rsidRPr="00F23A6C" w:rsidRDefault="001A648C">
            <w:pPr>
              <w:rPr>
                <w:rFonts w:ascii="Arial" w:hAnsi="Arial" w:cs="Arial"/>
              </w:rPr>
            </w:pPr>
            <w:r w:rsidRPr="00F23A6C">
              <w:rPr>
                <w:rFonts w:ascii="Arial" w:hAnsi="Arial" w:cs="Arial"/>
                <w:sz w:val="20"/>
                <w:szCs w:val="20"/>
              </w:rPr>
              <w:t>Art. 9(2)(g) substantial public interest (equality of opportunity monitoring)</w:t>
            </w:r>
          </w:p>
        </w:tc>
      </w:tr>
      <w:tr w:rsidR="00001268" w:rsidRPr="00F23A6C" w14:paraId="41A1DB28" w14:textId="77777777">
        <w:tc>
          <w:tcPr>
            <w:tcW w:w="3200" w:type="dxa"/>
            <w:tcMar>
              <w:top w:w="80" w:type="dxa"/>
              <w:left w:w="100" w:type="dxa"/>
              <w:bottom w:w="80" w:type="dxa"/>
              <w:right w:w="100" w:type="dxa"/>
            </w:tcMar>
          </w:tcPr>
          <w:p w14:paraId="57952A4D" w14:textId="77777777" w:rsidR="00001268" w:rsidRPr="00F23A6C" w:rsidRDefault="001A648C">
            <w:pPr>
              <w:rPr>
                <w:rFonts w:ascii="Arial" w:hAnsi="Arial" w:cs="Arial"/>
              </w:rPr>
            </w:pPr>
            <w:r w:rsidRPr="00F23A6C">
              <w:rPr>
                <w:rFonts w:ascii="Arial" w:hAnsi="Arial" w:cs="Arial"/>
                <w:sz w:val="20"/>
                <w:szCs w:val="20"/>
              </w:rPr>
              <w:t>Safeguarding, health and safety, and fitness-to-practise decisions</w:t>
            </w:r>
          </w:p>
        </w:tc>
        <w:tc>
          <w:tcPr>
            <w:tcW w:w="3200" w:type="dxa"/>
            <w:tcMar>
              <w:top w:w="80" w:type="dxa"/>
              <w:left w:w="100" w:type="dxa"/>
              <w:bottom w:w="80" w:type="dxa"/>
              <w:right w:w="100" w:type="dxa"/>
            </w:tcMar>
          </w:tcPr>
          <w:p w14:paraId="1084A477" w14:textId="77777777" w:rsidR="00001268" w:rsidRPr="00F23A6C" w:rsidRDefault="001A648C">
            <w:pPr>
              <w:rPr>
                <w:rFonts w:ascii="Arial" w:hAnsi="Arial" w:cs="Arial"/>
              </w:rPr>
            </w:pPr>
            <w:r w:rsidRPr="00F23A6C">
              <w:rPr>
                <w:rFonts w:ascii="Arial" w:hAnsi="Arial" w:cs="Arial"/>
                <w:sz w:val="20"/>
                <w:szCs w:val="20"/>
              </w:rPr>
              <w:t>Vital interests; legal obligation; legitimate interests</w:t>
            </w:r>
          </w:p>
        </w:tc>
        <w:tc>
          <w:tcPr>
            <w:tcW w:w="3100" w:type="dxa"/>
            <w:tcMar>
              <w:top w:w="80" w:type="dxa"/>
              <w:left w:w="100" w:type="dxa"/>
              <w:bottom w:w="80" w:type="dxa"/>
              <w:right w:w="100" w:type="dxa"/>
            </w:tcMar>
          </w:tcPr>
          <w:p w14:paraId="4BA63090" w14:textId="77777777" w:rsidR="00001268" w:rsidRPr="00F23A6C" w:rsidRDefault="001A648C">
            <w:pPr>
              <w:rPr>
                <w:rFonts w:ascii="Arial" w:hAnsi="Arial" w:cs="Arial"/>
              </w:rPr>
            </w:pPr>
            <w:r w:rsidRPr="00F23A6C">
              <w:rPr>
                <w:rFonts w:ascii="Arial" w:hAnsi="Arial" w:cs="Arial"/>
                <w:sz w:val="20"/>
                <w:szCs w:val="20"/>
              </w:rPr>
              <w:t>Art. 9(2)(b), (2)(h)</w:t>
            </w:r>
          </w:p>
        </w:tc>
      </w:tr>
      <w:tr w:rsidR="00001268" w:rsidRPr="00F23A6C" w14:paraId="4D1D96A6" w14:textId="77777777">
        <w:tc>
          <w:tcPr>
            <w:tcW w:w="3200" w:type="dxa"/>
            <w:tcMar>
              <w:top w:w="80" w:type="dxa"/>
              <w:left w:w="100" w:type="dxa"/>
              <w:bottom w:w="80" w:type="dxa"/>
              <w:right w:w="100" w:type="dxa"/>
            </w:tcMar>
          </w:tcPr>
          <w:p w14:paraId="79615502" w14:textId="77777777" w:rsidR="00001268" w:rsidRPr="00F23A6C" w:rsidRDefault="001A648C">
            <w:pPr>
              <w:rPr>
                <w:rFonts w:ascii="Arial" w:hAnsi="Arial" w:cs="Arial"/>
              </w:rPr>
            </w:pPr>
            <w:r w:rsidRPr="00F23A6C">
              <w:rPr>
                <w:rFonts w:ascii="Arial" w:hAnsi="Arial" w:cs="Arial"/>
                <w:sz w:val="20"/>
                <w:szCs w:val="20"/>
              </w:rPr>
              <w:t>Alumni relations, course evaluation, quality assurance</w:t>
            </w:r>
          </w:p>
        </w:tc>
        <w:tc>
          <w:tcPr>
            <w:tcW w:w="3200" w:type="dxa"/>
            <w:tcMar>
              <w:top w:w="80" w:type="dxa"/>
              <w:left w:w="100" w:type="dxa"/>
              <w:bottom w:w="80" w:type="dxa"/>
              <w:right w:w="100" w:type="dxa"/>
            </w:tcMar>
          </w:tcPr>
          <w:p w14:paraId="260738DF" w14:textId="77777777" w:rsidR="00001268" w:rsidRPr="00F23A6C" w:rsidRDefault="001A648C">
            <w:pPr>
              <w:rPr>
                <w:rFonts w:ascii="Arial" w:hAnsi="Arial" w:cs="Arial"/>
              </w:rPr>
            </w:pPr>
            <w:r w:rsidRPr="00F23A6C">
              <w:rPr>
                <w:rFonts w:ascii="Arial" w:hAnsi="Arial" w:cs="Arial"/>
                <w:sz w:val="20"/>
                <w:szCs w:val="20"/>
              </w:rPr>
              <w:t>Legitimate interests</w:t>
            </w:r>
          </w:p>
        </w:tc>
        <w:tc>
          <w:tcPr>
            <w:tcW w:w="3100" w:type="dxa"/>
            <w:tcMar>
              <w:top w:w="80" w:type="dxa"/>
              <w:left w:w="100" w:type="dxa"/>
              <w:bottom w:w="80" w:type="dxa"/>
              <w:right w:w="100" w:type="dxa"/>
            </w:tcMar>
          </w:tcPr>
          <w:p w14:paraId="7E1D8253" w14:textId="77777777" w:rsidR="00001268" w:rsidRPr="00F23A6C" w:rsidRDefault="001A648C">
            <w:pPr>
              <w:rPr>
                <w:rFonts w:ascii="Arial" w:hAnsi="Arial" w:cs="Arial"/>
              </w:rPr>
            </w:pPr>
            <w:r w:rsidRPr="00F23A6C">
              <w:rPr>
                <w:rFonts w:ascii="Arial" w:hAnsi="Arial" w:cs="Arial"/>
                <w:sz w:val="20"/>
                <w:szCs w:val="20"/>
              </w:rPr>
              <w:t>—</w:t>
            </w:r>
          </w:p>
        </w:tc>
      </w:tr>
      <w:tr w:rsidR="00001268" w:rsidRPr="00F23A6C" w14:paraId="36B9D4F3" w14:textId="77777777">
        <w:tc>
          <w:tcPr>
            <w:tcW w:w="3200" w:type="dxa"/>
            <w:tcMar>
              <w:top w:w="80" w:type="dxa"/>
              <w:left w:w="100" w:type="dxa"/>
              <w:bottom w:w="80" w:type="dxa"/>
              <w:right w:w="100" w:type="dxa"/>
            </w:tcMar>
          </w:tcPr>
          <w:p w14:paraId="032938BF" w14:textId="77777777" w:rsidR="00001268" w:rsidRPr="00F23A6C" w:rsidRDefault="001A648C">
            <w:pPr>
              <w:rPr>
                <w:rFonts w:ascii="Arial" w:hAnsi="Arial" w:cs="Arial"/>
              </w:rPr>
            </w:pPr>
            <w:r w:rsidRPr="00F23A6C">
              <w:rPr>
                <w:rFonts w:ascii="Arial" w:hAnsi="Arial" w:cs="Arial"/>
                <w:sz w:val="20"/>
                <w:szCs w:val="20"/>
              </w:rPr>
              <w:t>Statutory returns to regulators (</w:t>
            </w:r>
            <w:proofErr w:type="gramStart"/>
            <w:r w:rsidRPr="00F23A6C">
              <w:rPr>
                <w:rFonts w:ascii="Arial" w:hAnsi="Arial" w:cs="Arial"/>
                <w:sz w:val="20"/>
                <w:szCs w:val="20"/>
              </w:rPr>
              <w:t>e.g.</w:t>
            </w:r>
            <w:proofErr w:type="gramEnd"/>
            <w:r w:rsidRPr="00F23A6C">
              <w:rPr>
                <w:rFonts w:ascii="Arial" w:hAnsi="Arial" w:cs="Arial"/>
                <w:sz w:val="20"/>
                <w:szCs w:val="20"/>
              </w:rPr>
              <w:t xml:space="preserve"> NMC, HESA via Kingston University)</w:t>
            </w:r>
          </w:p>
        </w:tc>
        <w:tc>
          <w:tcPr>
            <w:tcW w:w="3200" w:type="dxa"/>
            <w:tcMar>
              <w:top w:w="80" w:type="dxa"/>
              <w:left w:w="100" w:type="dxa"/>
              <w:bottom w:w="80" w:type="dxa"/>
              <w:right w:w="100" w:type="dxa"/>
            </w:tcMar>
          </w:tcPr>
          <w:p w14:paraId="5F72B414" w14:textId="77777777" w:rsidR="00001268" w:rsidRPr="00F23A6C" w:rsidRDefault="001A648C">
            <w:pPr>
              <w:rPr>
                <w:rFonts w:ascii="Arial" w:hAnsi="Arial" w:cs="Arial"/>
              </w:rPr>
            </w:pPr>
            <w:r w:rsidRPr="00F23A6C">
              <w:rPr>
                <w:rFonts w:ascii="Arial" w:hAnsi="Arial" w:cs="Arial"/>
                <w:sz w:val="20"/>
                <w:szCs w:val="20"/>
              </w:rPr>
              <w:t>Legal obligation</w:t>
            </w:r>
          </w:p>
        </w:tc>
        <w:tc>
          <w:tcPr>
            <w:tcW w:w="3100" w:type="dxa"/>
            <w:tcMar>
              <w:top w:w="80" w:type="dxa"/>
              <w:left w:w="100" w:type="dxa"/>
              <w:bottom w:w="80" w:type="dxa"/>
              <w:right w:w="100" w:type="dxa"/>
            </w:tcMar>
          </w:tcPr>
          <w:p w14:paraId="4E73420D" w14:textId="77777777" w:rsidR="00001268" w:rsidRPr="00F23A6C" w:rsidRDefault="001A648C">
            <w:pPr>
              <w:rPr>
                <w:rFonts w:ascii="Arial" w:hAnsi="Arial" w:cs="Arial"/>
              </w:rPr>
            </w:pPr>
            <w:r w:rsidRPr="00F23A6C">
              <w:rPr>
                <w:rFonts w:ascii="Arial" w:hAnsi="Arial" w:cs="Arial"/>
                <w:sz w:val="20"/>
                <w:szCs w:val="20"/>
              </w:rPr>
              <w:t>Art. 9(2)(g), where relevant</w:t>
            </w:r>
          </w:p>
        </w:tc>
      </w:tr>
      <w:tr w:rsidR="00001268" w:rsidRPr="00F23A6C" w14:paraId="1F84E11C" w14:textId="77777777">
        <w:tc>
          <w:tcPr>
            <w:tcW w:w="3200" w:type="dxa"/>
            <w:tcMar>
              <w:top w:w="80" w:type="dxa"/>
              <w:left w:w="100" w:type="dxa"/>
              <w:bottom w:w="80" w:type="dxa"/>
              <w:right w:w="100" w:type="dxa"/>
            </w:tcMar>
          </w:tcPr>
          <w:p w14:paraId="122B3B28" w14:textId="77777777" w:rsidR="00001268" w:rsidRPr="00F23A6C" w:rsidRDefault="001A648C">
            <w:pPr>
              <w:rPr>
                <w:rFonts w:ascii="Arial" w:hAnsi="Arial" w:cs="Arial"/>
              </w:rPr>
            </w:pPr>
            <w:r w:rsidRPr="00F23A6C">
              <w:rPr>
                <w:rFonts w:ascii="Arial" w:hAnsi="Arial" w:cs="Arial"/>
                <w:sz w:val="20"/>
                <w:szCs w:val="20"/>
              </w:rPr>
              <w:t>Marketing about future courses (only if you consent)</w:t>
            </w:r>
          </w:p>
        </w:tc>
        <w:tc>
          <w:tcPr>
            <w:tcW w:w="3200" w:type="dxa"/>
            <w:tcMar>
              <w:top w:w="80" w:type="dxa"/>
              <w:left w:w="100" w:type="dxa"/>
              <w:bottom w:w="80" w:type="dxa"/>
              <w:right w:w="100" w:type="dxa"/>
            </w:tcMar>
          </w:tcPr>
          <w:p w14:paraId="1F892EF2" w14:textId="77777777" w:rsidR="00001268" w:rsidRPr="00F23A6C" w:rsidRDefault="001A648C">
            <w:pPr>
              <w:rPr>
                <w:rFonts w:ascii="Arial" w:hAnsi="Arial" w:cs="Arial"/>
              </w:rPr>
            </w:pPr>
            <w:r w:rsidRPr="00F23A6C">
              <w:rPr>
                <w:rFonts w:ascii="Arial" w:hAnsi="Arial" w:cs="Arial"/>
                <w:sz w:val="20"/>
                <w:szCs w:val="20"/>
              </w:rPr>
              <w:t>Consent</w:t>
            </w:r>
          </w:p>
        </w:tc>
        <w:tc>
          <w:tcPr>
            <w:tcW w:w="3100" w:type="dxa"/>
            <w:tcMar>
              <w:top w:w="80" w:type="dxa"/>
              <w:left w:w="100" w:type="dxa"/>
              <w:bottom w:w="80" w:type="dxa"/>
              <w:right w:w="100" w:type="dxa"/>
            </w:tcMar>
          </w:tcPr>
          <w:p w14:paraId="6CDAC357" w14:textId="77777777" w:rsidR="00001268" w:rsidRPr="00F23A6C" w:rsidRDefault="001A648C">
            <w:pPr>
              <w:rPr>
                <w:rFonts w:ascii="Arial" w:hAnsi="Arial" w:cs="Arial"/>
              </w:rPr>
            </w:pPr>
            <w:r w:rsidRPr="00F23A6C">
              <w:rPr>
                <w:rFonts w:ascii="Arial" w:hAnsi="Arial" w:cs="Arial"/>
                <w:sz w:val="20"/>
                <w:szCs w:val="20"/>
              </w:rPr>
              <w:t>—</w:t>
            </w:r>
          </w:p>
        </w:tc>
      </w:tr>
    </w:tbl>
    <w:p w14:paraId="47BCB66E" w14:textId="77777777" w:rsidR="00001268" w:rsidRPr="00F23A6C" w:rsidRDefault="00001268">
      <w:pPr>
        <w:spacing w:after="160"/>
        <w:rPr>
          <w:rFonts w:ascii="Arial" w:hAnsi="Arial" w:cs="Arial"/>
        </w:rPr>
      </w:pPr>
    </w:p>
    <w:p w14:paraId="2DAF69D6" w14:textId="1E27CCCF" w:rsidR="00001268" w:rsidRDefault="001A648C">
      <w:pPr>
        <w:spacing w:after="160"/>
        <w:rPr>
          <w:rFonts w:ascii="Arial" w:hAnsi="Arial" w:cs="Arial"/>
        </w:rPr>
      </w:pPr>
      <w:r w:rsidRPr="00F23A6C">
        <w:rPr>
          <w:rFonts w:ascii="Arial" w:hAnsi="Arial" w:cs="Arial"/>
        </w:rPr>
        <w:t>You are free to withdraw consent-based processing (</w:t>
      </w:r>
      <w:r w:rsidR="00742F49" w:rsidRPr="00F23A6C">
        <w:rPr>
          <w:rFonts w:ascii="Arial" w:hAnsi="Arial" w:cs="Arial"/>
        </w:rPr>
        <w:t>e.g.,</w:t>
      </w:r>
      <w:r w:rsidRPr="00F23A6C">
        <w:rPr>
          <w:rFonts w:ascii="Arial" w:hAnsi="Arial" w:cs="Arial"/>
        </w:rPr>
        <w:t xml:space="preserve"> marketing) at any time without affecting other processing carried out under a different lawful basis.</w:t>
      </w:r>
    </w:p>
    <w:p w14:paraId="1D02C780" w14:textId="37BF1D37" w:rsidR="00F23A6C" w:rsidRDefault="00F23A6C">
      <w:pPr>
        <w:spacing w:after="160"/>
        <w:rPr>
          <w:rFonts w:ascii="Arial" w:hAnsi="Arial" w:cs="Arial"/>
        </w:rPr>
      </w:pPr>
    </w:p>
    <w:p w14:paraId="39D08E03" w14:textId="77777777" w:rsidR="00742F49" w:rsidRPr="00F23A6C" w:rsidRDefault="00742F49">
      <w:pPr>
        <w:spacing w:after="160"/>
        <w:rPr>
          <w:rFonts w:ascii="Arial" w:hAnsi="Arial" w:cs="Arial"/>
        </w:rPr>
      </w:pPr>
    </w:p>
    <w:p w14:paraId="3D7C0258" w14:textId="77777777" w:rsidR="00001268" w:rsidRPr="00F23A6C" w:rsidRDefault="001A648C">
      <w:pPr>
        <w:pStyle w:val="Heading1"/>
        <w:rPr>
          <w:rFonts w:ascii="Arial" w:hAnsi="Arial" w:cs="Arial"/>
        </w:rPr>
      </w:pPr>
      <w:r w:rsidRPr="00F23A6C">
        <w:rPr>
          <w:rFonts w:ascii="Arial" w:hAnsi="Arial" w:cs="Arial"/>
        </w:rPr>
        <w:lastRenderedPageBreak/>
        <w:t>4. How we share your data</w:t>
      </w:r>
    </w:p>
    <w:p w14:paraId="5972CE5F" w14:textId="02A77EF4" w:rsidR="00001268" w:rsidRPr="00F23A6C" w:rsidRDefault="001A648C">
      <w:pPr>
        <w:pStyle w:val="Heading2"/>
        <w:rPr>
          <w:rFonts w:ascii="Arial" w:hAnsi="Arial" w:cs="Arial"/>
        </w:rPr>
      </w:pPr>
      <w:r w:rsidRPr="00F23A6C">
        <w:rPr>
          <w:rFonts w:ascii="Arial" w:hAnsi="Arial" w:cs="Arial"/>
        </w:rPr>
        <w:t>4.1 Sharing with Kingston University</w:t>
      </w:r>
      <w:r w:rsidR="00B72097">
        <w:rPr>
          <w:rFonts w:ascii="Arial" w:hAnsi="Arial" w:cs="Arial"/>
        </w:rPr>
        <w:t xml:space="preserve">  </w:t>
      </w:r>
    </w:p>
    <w:p w14:paraId="2463FBA3" w14:textId="77777777" w:rsidR="00001268" w:rsidRPr="00F23A6C" w:rsidRDefault="001A648C">
      <w:pPr>
        <w:spacing w:after="160"/>
        <w:rPr>
          <w:rFonts w:ascii="Arial" w:hAnsi="Arial" w:cs="Arial"/>
        </w:rPr>
      </w:pPr>
      <w:r w:rsidRPr="00F23A6C">
        <w:rPr>
          <w:rFonts w:ascii="Arial" w:hAnsi="Arial" w:cs="Arial"/>
        </w:rPr>
        <w:t>Where your course is delivered under a Kingston University Award, RHN will share with Kingston University the personal data reasonably necessary for:</w:t>
      </w:r>
    </w:p>
    <w:p w14:paraId="2AB96FFC" w14:textId="77777777" w:rsidR="00001268" w:rsidRPr="00F23A6C" w:rsidRDefault="001A648C">
      <w:pPr>
        <w:pStyle w:val="ListParagraph"/>
        <w:numPr>
          <w:ilvl w:val="0"/>
          <w:numId w:val="2"/>
        </w:numPr>
        <w:spacing w:after="80"/>
        <w:rPr>
          <w:rFonts w:ascii="Arial" w:hAnsi="Arial" w:cs="Arial"/>
        </w:rPr>
      </w:pPr>
      <w:r w:rsidRPr="00F23A6C">
        <w:rPr>
          <w:rFonts w:ascii="Arial" w:hAnsi="Arial" w:cs="Arial"/>
        </w:rPr>
        <w:t>academic registration and student records;</w:t>
      </w:r>
    </w:p>
    <w:p w14:paraId="2709F33C" w14:textId="77777777" w:rsidR="00001268" w:rsidRPr="00F23A6C" w:rsidRDefault="001A648C">
      <w:pPr>
        <w:pStyle w:val="ListParagraph"/>
        <w:numPr>
          <w:ilvl w:val="0"/>
          <w:numId w:val="2"/>
        </w:numPr>
        <w:spacing w:after="80"/>
        <w:rPr>
          <w:rFonts w:ascii="Arial" w:hAnsi="Arial" w:cs="Arial"/>
        </w:rPr>
      </w:pPr>
      <w:r w:rsidRPr="00F23A6C">
        <w:rPr>
          <w:rFonts w:ascii="Arial" w:hAnsi="Arial" w:cs="Arial"/>
        </w:rPr>
        <w:t>assessment, moderation, examination boards and award/degree conferral;</w:t>
      </w:r>
    </w:p>
    <w:p w14:paraId="43C512B9" w14:textId="77777777" w:rsidR="00001268" w:rsidRPr="00F23A6C" w:rsidRDefault="001A648C">
      <w:pPr>
        <w:pStyle w:val="ListParagraph"/>
        <w:numPr>
          <w:ilvl w:val="0"/>
          <w:numId w:val="2"/>
        </w:numPr>
        <w:spacing w:after="80"/>
        <w:rPr>
          <w:rFonts w:ascii="Arial" w:hAnsi="Arial" w:cs="Arial"/>
        </w:rPr>
      </w:pPr>
      <w:r w:rsidRPr="00F23A6C">
        <w:rPr>
          <w:rFonts w:ascii="Arial" w:hAnsi="Arial" w:cs="Arial"/>
        </w:rPr>
        <w:t>monitoring attendance, progression and fitness to practise;</w:t>
      </w:r>
    </w:p>
    <w:p w14:paraId="7A6C1972" w14:textId="77777777" w:rsidR="00001268" w:rsidRPr="00F23A6C" w:rsidRDefault="001A648C">
      <w:pPr>
        <w:pStyle w:val="ListParagraph"/>
        <w:numPr>
          <w:ilvl w:val="0"/>
          <w:numId w:val="2"/>
        </w:numPr>
        <w:spacing w:after="80"/>
        <w:rPr>
          <w:rFonts w:ascii="Arial" w:hAnsi="Arial" w:cs="Arial"/>
        </w:rPr>
      </w:pPr>
      <w:r w:rsidRPr="00F23A6C">
        <w:rPr>
          <w:rFonts w:ascii="Arial" w:hAnsi="Arial" w:cs="Arial"/>
        </w:rPr>
        <w:t>regulatory and statutory reporting (</w:t>
      </w:r>
      <w:proofErr w:type="gramStart"/>
      <w:r w:rsidRPr="00F23A6C">
        <w:rPr>
          <w:rFonts w:ascii="Arial" w:hAnsi="Arial" w:cs="Arial"/>
        </w:rPr>
        <w:t>e.g.</w:t>
      </w:r>
      <w:proofErr w:type="gramEnd"/>
      <w:r w:rsidRPr="00F23A6C">
        <w:rPr>
          <w:rFonts w:ascii="Arial" w:hAnsi="Arial" w:cs="Arial"/>
        </w:rPr>
        <w:t xml:space="preserve"> to the Higher Education Statistics Agency (HESA), the Office for Students, or the Nursing and Midwifery Council (NMC));</w:t>
      </w:r>
    </w:p>
    <w:p w14:paraId="20192D3E" w14:textId="77777777" w:rsidR="00001268" w:rsidRPr="00F23A6C" w:rsidRDefault="001A648C">
      <w:pPr>
        <w:pStyle w:val="ListParagraph"/>
        <w:numPr>
          <w:ilvl w:val="0"/>
          <w:numId w:val="2"/>
        </w:numPr>
        <w:spacing w:after="80"/>
        <w:rPr>
          <w:rFonts w:ascii="Arial" w:hAnsi="Arial" w:cs="Arial"/>
        </w:rPr>
      </w:pPr>
      <w:r w:rsidRPr="00F23A6C">
        <w:rPr>
          <w:rFonts w:ascii="Arial" w:hAnsi="Arial" w:cs="Arial"/>
        </w:rPr>
        <w:t>quality assurance and accreditation reviews;</w:t>
      </w:r>
    </w:p>
    <w:p w14:paraId="00E95CB3" w14:textId="77777777" w:rsidR="00001268" w:rsidRPr="00F23A6C" w:rsidRDefault="001A648C">
      <w:pPr>
        <w:pStyle w:val="ListParagraph"/>
        <w:numPr>
          <w:ilvl w:val="0"/>
          <w:numId w:val="2"/>
        </w:numPr>
        <w:spacing w:after="80"/>
        <w:rPr>
          <w:rFonts w:ascii="Arial" w:hAnsi="Arial" w:cs="Arial"/>
        </w:rPr>
      </w:pPr>
      <w:r w:rsidRPr="00F23A6C">
        <w:rPr>
          <w:rFonts w:ascii="Arial" w:hAnsi="Arial" w:cs="Arial"/>
        </w:rPr>
        <w:t>issuing certificates, transcripts and alumni records.</w:t>
      </w:r>
    </w:p>
    <w:p w14:paraId="1395E2D9" w14:textId="77777777" w:rsidR="00001268" w:rsidRPr="00F23A6C" w:rsidRDefault="001A648C">
      <w:pPr>
        <w:spacing w:after="160"/>
        <w:rPr>
          <w:rFonts w:ascii="Arial" w:hAnsi="Arial" w:cs="Arial"/>
        </w:rPr>
      </w:pPr>
      <w:r w:rsidRPr="00F23A6C">
        <w:rPr>
          <w:rFonts w:ascii="Arial" w:hAnsi="Arial" w:cs="Arial"/>
        </w:rPr>
        <w:t>Kingston University will, in turn, process this data under its own privacy notice and may share limited information back with RHN (</w:t>
      </w:r>
      <w:proofErr w:type="gramStart"/>
      <w:r w:rsidRPr="00F23A6C">
        <w:rPr>
          <w:rFonts w:ascii="Arial" w:hAnsi="Arial" w:cs="Arial"/>
        </w:rPr>
        <w:t>e.g.</w:t>
      </w:r>
      <w:proofErr w:type="gramEnd"/>
      <w:r w:rsidRPr="00F23A6C">
        <w:rPr>
          <w:rFonts w:ascii="Arial" w:hAnsi="Arial" w:cs="Arial"/>
        </w:rPr>
        <w:t xml:space="preserve"> assessment outcomes, award decisions) for the purposes of managing your placement and pastoral support at RHN.</w:t>
      </w:r>
    </w:p>
    <w:p w14:paraId="782C4B90" w14:textId="77777777" w:rsidR="00001268" w:rsidRPr="00F23A6C" w:rsidRDefault="001A648C">
      <w:pPr>
        <w:pStyle w:val="Heading2"/>
        <w:rPr>
          <w:rFonts w:ascii="Arial" w:hAnsi="Arial" w:cs="Arial"/>
        </w:rPr>
      </w:pPr>
      <w:r w:rsidRPr="00F23A6C">
        <w:rPr>
          <w:rFonts w:ascii="Arial" w:hAnsi="Arial" w:cs="Arial"/>
        </w:rPr>
        <w:t>4.2 Other recipients</w:t>
      </w:r>
    </w:p>
    <w:p w14:paraId="565BC983" w14:textId="77777777" w:rsidR="00001268" w:rsidRPr="00F23A6C" w:rsidRDefault="001A648C">
      <w:pPr>
        <w:spacing w:after="160"/>
        <w:rPr>
          <w:rFonts w:ascii="Arial" w:hAnsi="Arial" w:cs="Arial"/>
        </w:rPr>
      </w:pPr>
      <w:r w:rsidRPr="00F23A6C">
        <w:rPr>
          <w:rFonts w:ascii="Arial" w:hAnsi="Arial" w:cs="Arial"/>
        </w:rPr>
        <w:t>We may also share your data with:</w:t>
      </w:r>
    </w:p>
    <w:p w14:paraId="1A4E81EE" w14:textId="77777777" w:rsidR="00001268" w:rsidRPr="00F23A6C" w:rsidRDefault="001A648C">
      <w:pPr>
        <w:pStyle w:val="ListParagraph"/>
        <w:numPr>
          <w:ilvl w:val="0"/>
          <w:numId w:val="2"/>
        </w:numPr>
        <w:spacing w:after="80"/>
        <w:rPr>
          <w:rFonts w:ascii="Arial" w:hAnsi="Arial" w:cs="Arial"/>
        </w:rPr>
      </w:pPr>
      <w:r w:rsidRPr="00F23A6C">
        <w:rPr>
          <w:rFonts w:ascii="Arial" w:hAnsi="Arial" w:cs="Arial"/>
        </w:rPr>
        <w:t>Professional and regulatory bodies (</w:t>
      </w:r>
      <w:proofErr w:type="gramStart"/>
      <w:r w:rsidRPr="00F23A6C">
        <w:rPr>
          <w:rFonts w:ascii="Arial" w:hAnsi="Arial" w:cs="Arial"/>
        </w:rPr>
        <w:t>e.g.</w:t>
      </w:r>
      <w:proofErr w:type="gramEnd"/>
      <w:r w:rsidRPr="00F23A6C">
        <w:rPr>
          <w:rFonts w:ascii="Arial" w:hAnsi="Arial" w:cs="Arial"/>
        </w:rPr>
        <w:t xml:space="preserve"> the NMC), where required for registration or fitness-to-practise purposes;</w:t>
      </w:r>
    </w:p>
    <w:p w14:paraId="50DB4B0C" w14:textId="77777777" w:rsidR="00001268" w:rsidRPr="00F23A6C" w:rsidRDefault="001A648C">
      <w:pPr>
        <w:pStyle w:val="ListParagraph"/>
        <w:numPr>
          <w:ilvl w:val="0"/>
          <w:numId w:val="2"/>
        </w:numPr>
        <w:spacing w:after="80"/>
        <w:rPr>
          <w:rFonts w:ascii="Arial" w:hAnsi="Arial" w:cs="Arial"/>
        </w:rPr>
      </w:pPr>
      <w:r w:rsidRPr="00F23A6C">
        <w:rPr>
          <w:rFonts w:ascii="Arial" w:hAnsi="Arial" w:cs="Arial"/>
        </w:rPr>
        <w:t>Clinical placement providers, limited to information needed to arrange and supervise your placement safely;</w:t>
      </w:r>
    </w:p>
    <w:p w14:paraId="72ABF1CD" w14:textId="77777777" w:rsidR="00001268" w:rsidRPr="00F23A6C" w:rsidRDefault="001A648C">
      <w:pPr>
        <w:pStyle w:val="ListParagraph"/>
        <w:numPr>
          <w:ilvl w:val="0"/>
          <w:numId w:val="2"/>
        </w:numPr>
        <w:spacing w:after="80"/>
        <w:rPr>
          <w:rFonts w:ascii="Arial" w:hAnsi="Arial" w:cs="Arial"/>
        </w:rPr>
      </w:pPr>
      <w:r w:rsidRPr="00F23A6C">
        <w:rPr>
          <w:rFonts w:ascii="Arial" w:hAnsi="Arial" w:cs="Arial"/>
        </w:rPr>
        <w:t>IT and systems providers who host our learning management, email or student record systems, acting as our data processors under contract;</w:t>
      </w:r>
    </w:p>
    <w:p w14:paraId="49683DE2" w14:textId="77777777" w:rsidR="00001268" w:rsidRPr="00F23A6C" w:rsidRDefault="001A648C">
      <w:pPr>
        <w:pStyle w:val="ListParagraph"/>
        <w:numPr>
          <w:ilvl w:val="0"/>
          <w:numId w:val="2"/>
        </w:numPr>
        <w:spacing w:after="80"/>
        <w:rPr>
          <w:rFonts w:ascii="Arial" w:hAnsi="Arial" w:cs="Arial"/>
        </w:rPr>
      </w:pPr>
      <w:r w:rsidRPr="00F23A6C">
        <w:rPr>
          <w:rFonts w:ascii="Arial" w:hAnsi="Arial" w:cs="Arial"/>
        </w:rPr>
        <w:t>Funding bodies or sponsors, where your course is funded by a third party (</w:t>
      </w:r>
      <w:proofErr w:type="gramStart"/>
      <w:r w:rsidRPr="00F23A6C">
        <w:rPr>
          <w:rFonts w:ascii="Arial" w:hAnsi="Arial" w:cs="Arial"/>
        </w:rPr>
        <w:t>e.g.</w:t>
      </w:r>
      <w:proofErr w:type="gramEnd"/>
      <w:r w:rsidRPr="00F23A6C">
        <w:rPr>
          <w:rFonts w:ascii="Arial" w:hAnsi="Arial" w:cs="Arial"/>
        </w:rPr>
        <w:t xml:space="preserve"> your employer) and only to the extent necessary to confirm attendance/completion;</w:t>
      </w:r>
    </w:p>
    <w:p w14:paraId="3F1ADD0B" w14:textId="77777777" w:rsidR="00001268" w:rsidRPr="00F23A6C" w:rsidRDefault="001A648C">
      <w:pPr>
        <w:pStyle w:val="ListParagraph"/>
        <w:numPr>
          <w:ilvl w:val="0"/>
          <w:numId w:val="2"/>
        </w:numPr>
        <w:spacing w:after="80"/>
        <w:rPr>
          <w:rFonts w:ascii="Arial" w:hAnsi="Arial" w:cs="Arial"/>
        </w:rPr>
      </w:pPr>
      <w:r w:rsidRPr="00F23A6C">
        <w:rPr>
          <w:rFonts w:ascii="Arial" w:hAnsi="Arial" w:cs="Arial"/>
        </w:rPr>
        <w:t>Regulators, auditors or law enforcement, where we are legally required to do so.</w:t>
      </w:r>
    </w:p>
    <w:p w14:paraId="049ED5F4" w14:textId="77777777" w:rsidR="00001268" w:rsidRPr="00F23A6C" w:rsidRDefault="001A648C">
      <w:pPr>
        <w:spacing w:after="160"/>
        <w:rPr>
          <w:rFonts w:ascii="Arial" w:hAnsi="Arial" w:cs="Arial"/>
        </w:rPr>
      </w:pPr>
      <w:r w:rsidRPr="00F23A6C">
        <w:rPr>
          <w:rFonts w:ascii="Arial" w:hAnsi="Arial" w:cs="Arial"/>
        </w:rPr>
        <w:t>We do not sell your personal data, and we do not share it for third-party marketing purposes.</w:t>
      </w:r>
    </w:p>
    <w:p w14:paraId="5C8294C8" w14:textId="77777777" w:rsidR="00001268" w:rsidRPr="00F23A6C" w:rsidRDefault="001A648C">
      <w:pPr>
        <w:pStyle w:val="Heading2"/>
        <w:rPr>
          <w:rFonts w:ascii="Arial" w:hAnsi="Arial" w:cs="Arial"/>
        </w:rPr>
      </w:pPr>
      <w:r w:rsidRPr="00F23A6C">
        <w:rPr>
          <w:rFonts w:ascii="Arial" w:hAnsi="Arial" w:cs="Arial"/>
        </w:rPr>
        <w:t>4.3 International transfers</w:t>
      </w:r>
    </w:p>
    <w:p w14:paraId="18929DC4" w14:textId="77777777" w:rsidR="00001268" w:rsidRPr="00F23A6C" w:rsidRDefault="001A648C">
      <w:pPr>
        <w:spacing w:after="160"/>
        <w:rPr>
          <w:rFonts w:ascii="Arial" w:hAnsi="Arial" w:cs="Arial"/>
        </w:rPr>
      </w:pPr>
      <w:r w:rsidRPr="00F23A6C">
        <w:rPr>
          <w:rFonts w:ascii="Arial" w:hAnsi="Arial" w:cs="Arial"/>
        </w:rPr>
        <w:t>We do not routinely transfer your personal data outside the UK. If any of our service providers process data outside the UK (for example, cloud storage), we ensure appropriate safeguards are in place, such as the UK's International Data Transfer Agreement (IDTA) or adequacy regulations, and can provide further details on request.</w:t>
      </w:r>
    </w:p>
    <w:p w14:paraId="4BBB2B43" w14:textId="77777777" w:rsidR="00001268" w:rsidRPr="00F23A6C" w:rsidRDefault="001A648C">
      <w:pPr>
        <w:pStyle w:val="Heading1"/>
        <w:rPr>
          <w:rFonts w:ascii="Arial" w:hAnsi="Arial" w:cs="Arial"/>
        </w:rPr>
      </w:pPr>
      <w:r w:rsidRPr="00F23A6C">
        <w:rPr>
          <w:rFonts w:ascii="Arial" w:hAnsi="Arial" w:cs="Arial"/>
        </w:rPr>
        <w:t>5. How long we keep your data</w:t>
      </w:r>
    </w:p>
    <w:p w14:paraId="667798FB" w14:textId="77777777" w:rsidR="00001268" w:rsidRPr="00F23A6C" w:rsidRDefault="001A648C">
      <w:pPr>
        <w:spacing w:after="160"/>
        <w:rPr>
          <w:rFonts w:ascii="Arial" w:hAnsi="Arial" w:cs="Arial"/>
        </w:rPr>
      </w:pPr>
      <w:r w:rsidRPr="00F23A6C">
        <w:rPr>
          <w:rFonts w:ascii="Arial" w:hAnsi="Arial" w:cs="Arial"/>
        </w:rPr>
        <w:t>We retain personal data only for as long as necessary for the purposes described above, and in line with our data retention schedule and any professional/regulatory requirements. As a general guide:</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00"/>
        <w:gridCol w:w="5000"/>
      </w:tblGrid>
      <w:tr w:rsidR="00001268" w:rsidRPr="00F23A6C" w14:paraId="3BA7E681" w14:textId="77777777">
        <w:tc>
          <w:tcPr>
            <w:tcW w:w="4500" w:type="dxa"/>
            <w:shd w:val="clear" w:color="auto" w:fill="EDE3CF"/>
            <w:tcMar>
              <w:top w:w="80" w:type="dxa"/>
              <w:left w:w="100" w:type="dxa"/>
              <w:bottom w:w="80" w:type="dxa"/>
              <w:right w:w="100" w:type="dxa"/>
            </w:tcMar>
          </w:tcPr>
          <w:p w14:paraId="1534C7C0" w14:textId="77777777" w:rsidR="00001268" w:rsidRPr="00F23A6C" w:rsidRDefault="001A648C">
            <w:pPr>
              <w:rPr>
                <w:rFonts w:ascii="Arial" w:hAnsi="Arial" w:cs="Arial"/>
              </w:rPr>
            </w:pPr>
            <w:r w:rsidRPr="00F23A6C">
              <w:rPr>
                <w:rFonts w:ascii="Arial" w:hAnsi="Arial" w:cs="Arial"/>
                <w:b/>
                <w:bCs/>
                <w:sz w:val="20"/>
                <w:szCs w:val="20"/>
              </w:rPr>
              <w:t>Data category</w:t>
            </w:r>
          </w:p>
        </w:tc>
        <w:tc>
          <w:tcPr>
            <w:tcW w:w="5000" w:type="dxa"/>
            <w:shd w:val="clear" w:color="auto" w:fill="EDE3CF"/>
            <w:tcMar>
              <w:top w:w="80" w:type="dxa"/>
              <w:left w:w="100" w:type="dxa"/>
              <w:bottom w:w="80" w:type="dxa"/>
              <w:right w:w="100" w:type="dxa"/>
            </w:tcMar>
          </w:tcPr>
          <w:p w14:paraId="24DFE02D" w14:textId="77777777" w:rsidR="00001268" w:rsidRPr="00F23A6C" w:rsidRDefault="001A648C">
            <w:pPr>
              <w:rPr>
                <w:rFonts w:ascii="Arial" w:hAnsi="Arial" w:cs="Arial"/>
              </w:rPr>
            </w:pPr>
            <w:r w:rsidRPr="00F23A6C">
              <w:rPr>
                <w:rFonts w:ascii="Arial" w:hAnsi="Arial" w:cs="Arial"/>
                <w:b/>
                <w:bCs/>
                <w:sz w:val="20"/>
                <w:szCs w:val="20"/>
              </w:rPr>
              <w:t>Typical retention</w:t>
            </w:r>
          </w:p>
        </w:tc>
      </w:tr>
      <w:tr w:rsidR="00001268" w:rsidRPr="00F23A6C" w14:paraId="7F90A4AE" w14:textId="77777777">
        <w:tc>
          <w:tcPr>
            <w:tcW w:w="4500" w:type="dxa"/>
            <w:tcMar>
              <w:top w:w="80" w:type="dxa"/>
              <w:left w:w="100" w:type="dxa"/>
              <w:bottom w:w="80" w:type="dxa"/>
              <w:right w:w="100" w:type="dxa"/>
            </w:tcMar>
          </w:tcPr>
          <w:p w14:paraId="3342B9A2" w14:textId="77777777" w:rsidR="00001268" w:rsidRPr="00F23A6C" w:rsidRDefault="001A648C">
            <w:pPr>
              <w:rPr>
                <w:rFonts w:ascii="Arial" w:hAnsi="Arial" w:cs="Arial"/>
              </w:rPr>
            </w:pPr>
            <w:r w:rsidRPr="00F23A6C">
              <w:rPr>
                <w:rFonts w:ascii="Arial" w:hAnsi="Arial" w:cs="Arial"/>
                <w:sz w:val="20"/>
                <w:szCs w:val="20"/>
              </w:rPr>
              <w:t>Application data (unsuccessful applicants)</w:t>
            </w:r>
          </w:p>
        </w:tc>
        <w:tc>
          <w:tcPr>
            <w:tcW w:w="5000" w:type="dxa"/>
            <w:tcMar>
              <w:top w:w="80" w:type="dxa"/>
              <w:left w:w="100" w:type="dxa"/>
              <w:bottom w:w="80" w:type="dxa"/>
              <w:right w:w="100" w:type="dxa"/>
            </w:tcMar>
          </w:tcPr>
          <w:p w14:paraId="21D83C5E" w14:textId="0816BF34" w:rsidR="00001268" w:rsidRPr="001F7746" w:rsidRDefault="001A648C">
            <w:pPr>
              <w:rPr>
                <w:rFonts w:ascii="Arial" w:hAnsi="Arial" w:cs="Arial"/>
              </w:rPr>
            </w:pPr>
            <w:r w:rsidRPr="001F7746">
              <w:rPr>
                <w:rFonts w:ascii="Arial" w:hAnsi="Arial" w:cs="Arial"/>
                <w:sz w:val="20"/>
                <w:szCs w:val="20"/>
              </w:rPr>
              <w:t>12 months</w:t>
            </w:r>
          </w:p>
        </w:tc>
      </w:tr>
      <w:tr w:rsidR="00001268" w:rsidRPr="00F23A6C" w14:paraId="32B3006E" w14:textId="77777777">
        <w:tc>
          <w:tcPr>
            <w:tcW w:w="4500" w:type="dxa"/>
            <w:tcMar>
              <w:top w:w="80" w:type="dxa"/>
              <w:left w:w="100" w:type="dxa"/>
              <w:bottom w:w="80" w:type="dxa"/>
              <w:right w:w="100" w:type="dxa"/>
            </w:tcMar>
          </w:tcPr>
          <w:p w14:paraId="6B0AB2CD" w14:textId="77777777" w:rsidR="00001268" w:rsidRPr="00F23A6C" w:rsidRDefault="001A648C">
            <w:pPr>
              <w:rPr>
                <w:rFonts w:ascii="Arial" w:hAnsi="Arial" w:cs="Arial"/>
              </w:rPr>
            </w:pPr>
            <w:r w:rsidRPr="00F23A6C">
              <w:rPr>
                <w:rFonts w:ascii="Arial" w:hAnsi="Arial" w:cs="Arial"/>
                <w:sz w:val="20"/>
                <w:szCs w:val="20"/>
              </w:rPr>
              <w:t>Student records (enrolled students)</w:t>
            </w:r>
          </w:p>
        </w:tc>
        <w:tc>
          <w:tcPr>
            <w:tcW w:w="5000" w:type="dxa"/>
            <w:tcMar>
              <w:top w:w="80" w:type="dxa"/>
              <w:left w:w="100" w:type="dxa"/>
              <w:bottom w:w="80" w:type="dxa"/>
              <w:right w:w="100" w:type="dxa"/>
            </w:tcMar>
          </w:tcPr>
          <w:p w14:paraId="147A4B9A" w14:textId="74692268" w:rsidR="00001268" w:rsidRPr="00F23A6C" w:rsidRDefault="001A648C">
            <w:pPr>
              <w:rPr>
                <w:rFonts w:ascii="Arial" w:hAnsi="Arial" w:cs="Arial"/>
              </w:rPr>
            </w:pPr>
            <w:r w:rsidRPr="00F23A6C">
              <w:rPr>
                <w:rFonts w:ascii="Arial" w:hAnsi="Arial" w:cs="Arial"/>
                <w:sz w:val="20"/>
                <w:szCs w:val="20"/>
              </w:rPr>
              <w:t xml:space="preserve">Duration of course plus </w:t>
            </w:r>
            <w:r w:rsidR="00C53D4B">
              <w:rPr>
                <w:rFonts w:ascii="Arial" w:hAnsi="Arial" w:cs="Arial"/>
                <w:sz w:val="20"/>
                <w:szCs w:val="20"/>
              </w:rPr>
              <w:t>1 year</w:t>
            </w:r>
            <w:r w:rsidRPr="00F23A6C">
              <w:rPr>
                <w:rFonts w:ascii="Arial" w:hAnsi="Arial" w:cs="Arial"/>
                <w:sz w:val="20"/>
                <w:szCs w:val="20"/>
              </w:rPr>
              <w:t xml:space="preserve"> after completion or withdrawal</w:t>
            </w:r>
            <w:r w:rsidR="001F7746">
              <w:rPr>
                <w:rFonts w:ascii="Arial" w:hAnsi="Arial" w:cs="Arial"/>
                <w:sz w:val="20"/>
                <w:szCs w:val="20"/>
              </w:rPr>
              <w:t>.</w:t>
            </w:r>
          </w:p>
        </w:tc>
      </w:tr>
      <w:tr w:rsidR="00001268" w:rsidRPr="00F23A6C" w14:paraId="03DBAB7E" w14:textId="77777777">
        <w:tc>
          <w:tcPr>
            <w:tcW w:w="4500" w:type="dxa"/>
            <w:tcMar>
              <w:top w:w="80" w:type="dxa"/>
              <w:left w:w="100" w:type="dxa"/>
              <w:bottom w:w="80" w:type="dxa"/>
              <w:right w:w="100" w:type="dxa"/>
            </w:tcMar>
          </w:tcPr>
          <w:p w14:paraId="18243941" w14:textId="70675CFC" w:rsidR="00001268" w:rsidRPr="00F23A6C" w:rsidRDefault="001A648C">
            <w:pPr>
              <w:rPr>
                <w:rFonts w:ascii="Arial" w:hAnsi="Arial" w:cs="Arial"/>
              </w:rPr>
            </w:pPr>
            <w:r w:rsidRPr="00F23A6C">
              <w:rPr>
                <w:rFonts w:ascii="Arial" w:hAnsi="Arial" w:cs="Arial"/>
                <w:sz w:val="20"/>
                <w:szCs w:val="20"/>
              </w:rPr>
              <w:t>Fitness-to-practise</w:t>
            </w:r>
            <w:r w:rsidR="00F23A6C">
              <w:rPr>
                <w:rFonts w:ascii="Arial" w:hAnsi="Arial" w:cs="Arial"/>
                <w:sz w:val="20"/>
                <w:szCs w:val="20"/>
              </w:rPr>
              <w:t xml:space="preserve">, Registration details </w:t>
            </w:r>
            <w:r w:rsidRPr="00F23A6C">
              <w:rPr>
                <w:rFonts w:ascii="Arial" w:hAnsi="Arial" w:cs="Arial"/>
                <w:sz w:val="20"/>
                <w:szCs w:val="20"/>
              </w:rPr>
              <w:t xml:space="preserve"> </w:t>
            </w:r>
          </w:p>
        </w:tc>
        <w:tc>
          <w:tcPr>
            <w:tcW w:w="5000" w:type="dxa"/>
            <w:tcMar>
              <w:top w:w="80" w:type="dxa"/>
              <w:left w:w="100" w:type="dxa"/>
              <w:bottom w:w="80" w:type="dxa"/>
              <w:right w:w="100" w:type="dxa"/>
            </w:tcMar>
          </w:tcPr>
          <w:p w14:paraId="40B53C6B" w14:textId="46B837CB" w:rsidR="00001268" w:rsidRPr="00F23A6C" w:rsidRDefault="00F23A6C">
            <w:pPr>
              <w:rPr>
                <w:rFonts w:ascii="Arial" w:hAnsi="Arial" w:cs="Arial"/>
              </w:rPr>
            </w:pPr>
            <w:r w:rsidRPr="00F23A6C">
              <w:rPr>
                <w:rFonts w:ascii="Arial" w:hAnsi="Arial" w:cs="Arial"/>
                <w:sz w:val="20"/>
                <w:szCs w:val="20"/>
              </w:rPr>
              <w:t xml:space="preserve">Duration of course plus </w:t>
            </w:r>
            <w:r w:rsidR="00C53D4B">
              <w:rPr>
                <w:rFonts w:ascii="Arial" w:hAnsi="Arial" w:cs="Arial"/>
                <w:sz w:val="20"/>
                <w:szCs w:val="20"/>
              </w:rPr>
              <w:t>1 year</w:t>
            </w:r>
            <w:r w:rsidRPr="00F23A6C">
              <w:rPr>
                <w:rFonts w:ascii="Arial" w:hAnsi="Arial" w:cs="Arial"/>
                <w:sz w:val="20"/>
                <w:szCs w:val="20"/>
              </w:rPr>
              <w:t xml:space="preserve"> after completion or withdrawal</w:t>
            </w:r>
            <w:r w:rsidR="00F7005C">
              <w:rPr>
                <w:rFonts w:ascii="Arial" w:hAnsi="Arial" w:cs="Arial"/>
                <w:sz w:val="20"/>
                <w:szCs w:val="20"/>
              </w:rPr>
              <w:t xml:space="preserve">. </w:t>
            </w:r>
          </w:p>
        </w:tc>
      </w:tr>
      <w:tr w:rsidR="00001268" w:rsidRPr="00F23A6C" w14:paraId="04265C71" w14:textId="77777777">
        <w:tc>
          <w:tcPr>
            <w:tcW w:w="4500" w:type="dxa"/>
            <w:tcMar>
              <w:top w:w="80" w:type="dxa"/>
              <w:left w:w="100" w:type="dxa"/>
              <w:bottom w:w="80" w:type="dxa"/>
              <w:right w:w="100" w:type="dxa"/>
            </w:tcMar>
          </w:tcPr>
          <w:p w14:paraId="1D4EB35A" w14:textId="77777777" w:rsidR="00001268" w:rsidRPr="00F23A6C" w:rsidRDefault="001A648C">
            <w:pPr>
              <w:rPr>
                <w:rFonts w:ascii="Arial" w:hAnsi="Arial" w:cs="Arial"/>
              </w:rPr>
            </w:pPr>
            <w:r w:rsidRPr="00F23A6C">
              <w:rPr>
                <w:rFonts w:ascii="Arial" w:hAnsi="Arial" w:cs="Arial"/>
                <w:sz w:val="20"/>
                <w:szCs w:val="20"/>
              </w:rPr>
              <w:t>Equality monitoring data</w:t>
            </w:r>
          </w:p>
        </w:tc>
        <w:tc>
          <w:tcPr>
            <w:tcW w:w="5000" w:type="dxa"/>
            <w:tcMar>
              <w:top w:w="80" w:type="dxa"/>
              <w:left w:w="100" w:type="dxa"/>
              <w:bottom w:w="80" w:type="dxa"/>
              <w:right w:w="100" w:type="dxa"/>
            </w:tcMar>
          </w:tcPr>
          <w:p w14:paraId="6F434E79" w14:textId="77777777" w:rsidR="00001268" w:rsidRPr="00F23A6C" w:rsidRDefault="001A648C">
            <w:pPr>
              <w:rPr>
                <w:rFonts w:ascii="Arial" w:hAnsi="Arial" w:cs="Arial"/>
              </w:rPr>
            </w:pPr>
            <w:r w:rsidRPr="00F23A6C">
              <w:rPr>
                <w:rFonts w:ascii="Arial" w:hAnsi="Arial" w:cs="Arial"/>
                <w:sz w:val="20"/>
                <w:szCs w:val="20"/>
              </w:rPr>
              <w:t>Held in anonymised or aggregated form wherever possible</w:t>
            </w:r>
          </w:p>
        </w:tc>
      </w:tr>
    </w:tbl>
    <w:p w14:paraId="4EB4FE7E" w14:textId="77777777" w:rsidR="00001268" w:rsidRPr="00F23A6C" w:rsidRDefault="00001268">
      <w:pPr>
        <w:spacing w:after="160"/>
        <w:rPr>
          <w:rFonts w:ascii="Arial" w:hAnsi="Arial" w:cs="Arial"/>
        </w:rPr>
      </w:pPr>
    </w:p>
    <w:p w14:paraId="1093FE65" w14:textId="77777777" w:rsidR="00001268" w:rsidRPr="00F23A6C" w:rsidRDefault="001A648C">
      <w:pPr>
        <w:spacing w:after="160"/>
        <w:rPr>
          <w:rFonts w:ascii="Arial" w:hAnsi="Arial" w:cs="Arial"/>
        </w:rPr>
      </w:pPr>
      <w:r w:rsidRPr="00F23A6C">
        <w:rPr>
          <w:rFonts w:ascii="Arial" w:hAnsi="Arial" w:cs="Arial"/>
        </w:rPr>
        <w:t>Where your data is also held by Kingston University, the University applies its own retention schedule to the records it controls.</w:t>
      </w:r>
    </w:p>
    <w:p w14:paraId="18931B45" w14:textId="77777777" w:rsidR="00001268" w:rsidRPr="00F23A6C" w:rsidRDefault="001A648C">
      <w:pPr>
        <w:pStyle w:val="Heading1"/>
        <w:rPr>
          <w:rFonts w:ascii="Arial" w:hAnsi="Arial" w:cs="Arial"/>
        </w:rPr>
      </w:pPr>
      <w:r w:rsidRPr="00F23A6C">
        <w:rPr>
          <w:rFonts w:ascii="Arial" w:hAnsi="Arial" w:cs="Arial"/>
        </w:rPr>
        <w:t>6. Your rights</w:t>
      </w:r>
    </w:p>
    <w:p w14:paraId="5E89F0D8" w14:textId="77777777" w:rsidR="00001268" w:rsidRPr="00F23A6C" w:rsidRDefault="001A648C">
      <w:pPr>
        <w:spacing w:after="160"/>
        <w:rPr>
          <w:rFonts w:ascii="Arial" w:hAnsi="Arial" w:cs="Arial"/>
        </w:rPr>
      </w:pPr>
      <w:r w:rsidRPr="00F23A6C">
        <w:rPr>
          <w:rFonts w:ascii="Arial" w:hAnsi="Arial" w:cs="Arial"/>
        </w:rPr>
        <w:t>Under UK data protection law, you have the right to:</w:t>
      </w:r>
    </w:p>
    <w:p w14:paraId="6CE972F2" w14:textId="77777777" w:rsidR="00001268" w:rsidRPr="00F23A6C" w:rsidRDefault="001A648C">
      <w:pPr>
        <w:pStyle w:val="ListParagraph"/>
        <w:numPr>
          <w:ilvl w:val="0"/>
          <w:numId w:val="2"/>
        </w:numPr>
        <w:spacing w:after="80"/>
        <w:rPr>
          <w:rFonts w:ascii="Arial" w:hAnsi="Arial" w:cs="Arial"/>
        </w:rPr>
      </w:pPr>
      <w:r w:rsidRPr="00F23A6C">
        <w:rPr>
          <w:rFonts w:ascii="Arial" w:hAnsi="Arial" w:cs="Arial"/>
        </w:rPr>
        <w:t>Access the personal data we hold about you;</w:t>
      </w:r>
    </w:p>
    <w:p w14:paraId="52EB9E02" w14:textId="77777777" w:rsidR="00001268" w:rsidRPr="00F23A6C" w:rsidRDefault="001A648C">
      <w:pPr>
        <w:pStyle w:val="ListParagraph"/>
        <w:numPr>
          <w:ilvl w:val="0"/>
          <w:numId w:val="2"/>
        </w:numPr>
        <w:spacing w:after="80"/>
        <w:rPr>
          <w:rFonts w:ascii="Arial" w:hAnsi="Arial" w:cs="Arial"/>
        </w:rPr>
      </w:pPr>
      <w:r w:rsidRPr="00F23A6C">
        <w:rPr>
          <w:rFonts w:ascii="Arial" w:hAnsi="Arial" w:cs="Arial"/>
        </w:rPr>
        <w:t>Rectify inaccurate or incomplete data;</w:t>
      </w:r>
    </w:p>
    <w:p w14:paraId="34198260" w14:textId="77777777" w:rsidR="00001268" w:rsidRPr="00F23A6C" w:rsidRDefault="001A648C">
      <w:pPr>
        <w:pStyle w:val="ListParagraph"/>
        <w:numPr>
          <w:ilvl w:val="0"/>
          <w:numId w:val="2"/>
        </w:numPr>
        <w:spacing w:after="80"/>
        <w:rPr>
          <w:rFonts w:ascii="Arial" w:hAnsi="Arial" w:cs="Arial"/>
        </w:rPr>
      </w:pPr>
      <w:r w:rsidRPr="00F23A6C">
        <w:rPr>
          <w:rFonts w:ascii="Arial" w:hAnsi="Arial" w:cs="Arial"/>
        </w:rPr>
        <w:t>Erasure of your data in certain circumstances;</w:t>
      </w:r>
    </w:p>
    <w:p w14:paraId="51AB79EF" w14:textId="77777777" w:rsidR="00001268" w:rsidRPr="00F23A6C" w:rsidRDefault="001A648C">
      <w:pPr>
        <w:pStyle w:val="ListParagraph"/>
        <w:numPr>
          <w:ilvl w:val="0"/>
          <w:numId w:val="2"/>
        </w:numPr>
        <w:spacing w:after="80"/>
        <w:rPr>
          <w:rFonts w:ascii="Arial" w:hAnsi="Arial" w:cs="Arial"/>
        </w:rPr>
      </w:pPr>
      <w:r w:rsidRPr="00F23A6C">
        <w:rPr>
          <w:rFonts w:ascii="Arial" w:hAnsi="Arial" w:cs="Arial"/>
        </w:rPr>
        <w:t>Restrict or object to processing in certain circumstances;</w:t>
      </w:r>
    </w:p>
    <w:p w14:paraId="3A71B698" w14:textId="77777777" w:rsidR="00001268" w:rsidRPr="00F23A6C" w:rsidRDefault="001A648C">
      <w:pPr>
        <w:pStyle w:val="ListParagraph"/>
        <w:numPr>
          <w:ilvl w:val="0"/>
          <w:numId w:val="2"/>
        </w:numPr>
        <w:spacing w:after="80"/>
        <w:rPr>
          <w:rFonts w:ascii="Arial" w:hAnsi="Arial" w:cs="Arial"/>
        </w:rPr>
      </w:pPr>
      <w:r w:rsidRPr="00F23A6C">
        <w:rPr>
          <w:rFonts w:ascii="Arial" w:hAnsi="Arial" w:cs="Arial"/>
        </w:rPr>
        <w:t>Data portability, where processing is based on consent or contract and carried out by automated means;</w:t>
      </w:r>
    </w:p>
    <w:p w14:paraId="3776A6DB" w14:textId="77777777" w:rsidR="00001268" w:rsidRPr="00F23A6C" w:rsidRDefault="001A648C">
      <w:pPr>
        <w:pStyle w:val="ListParagraph"/>
        <w:numPr>
          <w:ilvl w:val="0"/>
          <w:numId w:val="2"/>
        </w:numPr>
        <w:spacing w:after="80"/>
        <w:rPr>
          <w:rFonts w:ascii="Arial" w:hAnsi="Arial" w:cs="Arial"/>
        </w:rPr>
      </w:pPr>
      <w:r w:rsidRPr="00F23A6C">
        <w:rPr>
          <w:rFonts w:ascii="Arial" w:hAnsi="Arial" w:cs="Arial"/>
        </w:rPr>
        <w:t>Withdraw consent at any time, where processing is based on consent;</w:t>
      </w:r>
    </w:p>
    <w:p w14:paraId="5DEBFDE4" w14:textId="77777777" w:rsidR="00001268" w:rsidRPr="00F23A6C" w:rsidRDefault="001A648C">
      <w:pPr>
        <w:pStyle w:val="ListParagraph"/>
        <w:numPr>
          <w:ilvl w:val="0"/>
          <w:numId w:val="2"/>
        </w:numPr>
        <w:spacing w:after="80"/>
        <w:rPr>
          <w:rFonts w:ascii="Arial" w:hAnsi="Arial" w:cs="Arial"/>
        </w:rPr>
      </w:pPr>
      <w:r w:rsidRPr="00F23A6C">
        <w:rPr>
          <w:rFonts w:ascii="Arial" w:hAnsi="Arial" w:cs="Arial"/>
        </w:rPr>
        <w:t>Lodge a complaint with the Information Commissioner's Office (ICO) if you believe your data has been mishandled.</w:t>
      </w:r>
    </w:p>
    <w:p w14:paraId="417807F8" w14:textId="77777777" w:rsidR="00001268" w:rsidRPr="00F23A6C" w:rsidRDefault="001A648C">
      <w:pPr>
        <w:spacing w:after="160"/>
        <w:rPr>
          <w:rFonts w:ascii="Arial" w:hAnsi="Arial" w:cs="Arial"/>
        </w:rPr>
      </w:pPr>
      <w:r w:rsidRPr="00F23A6C">
        <w:rPr>
          <w:rFonts w:ascii="Arial" w:hAnsi="Arial" w:cs="Arial"/>
        </w:rPr>
        <w:t>Because your course may involve two separate controllers, please direct your request to the institution that holds the specific data you're asking about. If you're unsure, contact RHN and we will help direct your request appropriately, including liaising with Kingston University where needed.</w:t>
      </w:r>
    </w:p>
    <w:p w14:paraId="34D67D67" w14:textId="77777777" w:rsidR="00001268" w:rsidRPr="00F23A6C" w:rsidRDefault="001A648C">
      <w:pPr>
        <w:spacing w:after="160"/>
        <w:rPr>
          <w:rFonts w:ascii="Arial" w:hAnsi="Arial" w:cs="Arial"/>
        </w:rPr>
      </w:pPr>
      <w:r w:rsidRPr="00F23A6C">
        <w:rPr>
          <w:rFonts w:ascii="Arial" w:hAnsi="Arial" w:cs="Arial"/>
          <w:b/>
          <w:bCs/>
        </w:rPr>
        <w:t>To exercise your rights with RHN, contact:</w:t>
      </w:r>
    </w:p>
    <w:p w14:paraId="3CC56F1D" w14:textId="298804D4" w:rsidR="00001268" w:rsidRPr="00F23A6C" w:rsidRDefault="005404C6">
      <w:pPr>
        <w:pStyle w:val="ListParagraph"/>
        <w:numPr>
          <w:ilvl w:val="0"/>
          <w:numId w:val="2"/>
        </w:numPr>
        <w:spacing w:after="80"/>
        <w:rPr>
          <w:rFonts w:ascii="Arial" w:hAnsi="Arial" w:cs="Arial"/>
        </w:rPr>
      </w:pPr>
      <w:hyperlink r:id="rId6" w:history="1">
        <w:r w:rsidR="001A648C" w:rsidRPr="00233628">
          <w:rPr>
            <w:rStyle w:val="Hyperlink"/>
            <w:rFonts w:ascii="Arial" w:hAnsi="Arial" w:cs="Arial"/>
          </w:rPr>
          <w:t>dpo@rhn.org.uk</w:t>
        </w:r>
      </w:hyperlink>
      <w:r w:rsidR="001A648C">
        <w:rPr>
          <w:rFonts w:ascii="Arial" w:hAnsi="Arial" w:cs="Arial"/>
        </w:rPr>
        <w:t xml:space="preserve"> </w:t>
      </w:r>
    </w:p>
    <w:p w14:paraId="7D446ED1" w14:textId="77777777" w:rsidR="00001268" w:rsidRPr="00F23A6C" w:rsidRDefault="001A648C">
      <w:pPr>
        <w:spacing w:before="120" w:after="80"/>
        <w:rPr>
          <w:rFonts w:ascii="Arial" w:hAnsi="Arial" w:cs="Arial"/>
        </w:rPr>
      </w:pPr>
      <w:r w:rsidRPr="00F23A6C">
        <w:rPr>
          <w:rFonts w:ascii="Arial" w:hAnsi="Arial" w:cs="Arial"/>
          <w:b/>
          <w:bCs/>
        </w:rPr>
        <w:t>To exercise your rights with Kingston University,</w:t>
      </w:r>
    </w:p>
    <w:p w14:paraId="455C4C79" w14:textId="6E6BA116" w:rsidR="00001268" w:rsidRPr="00F23A6C" w:rsidRDefault="001A648C">
      <w:pPr>
        <w:spacing w:after="160"/>
        <w:rPr>
          <w:rFonts w:ascii="Arial" w:hAnsi="Arial" w:cs="Arial"/>
        </w:rPr>
      </w:pPr>
      <w:r w:rsidRPr="00F23A6C">
        <w:rPr>
          <w:rFonts w:ascii="Arial" w:hAnsi="Arial" w:cs="Arial"/>
        </w:rPr>
        <w:t xml:space="preserve">see the University's privacy notice at  </w:t>
      </w:r>
      <w:hyperlink r:id="rId7" w:history="1">
        <w:r w:rsidR="00F76358" w:rsidRPr="00742F49">
          <w:rPr>
            <w:color w:val="0000FF"/>
            <w:u w:val="single"/>
          </w:rPr>
          <w:t>Privacy notice for enrolled students | Kingston University London</w:t>
        </w:r>
      </w:hyperlink>
      <w:r w:rsidR="00F76358">
        <w:rPr>
          <w:rFonts w:ascii="Arial" w:hAnsi="Arial" w:cs="Arial"/>
        </w:rPr>
        <w:t>.</w:t>
      </w:r>
    </w:p>
    <w:p w14:paraId="00EEA43D" w14:textId="77777777" w:rsidR="00001268" w:rsidRPr="00F23A6C" w:rsidRDefault="001A648C">
      <w:pPr>
        <w:spacing w:after="160"/>
        <w:rPr>
          <w:rFonts w:ascii="Arial" w:hAnsi="Arial" w:cs="Arial"/>
        </w:rPr>
      </w:pPr>
      <w:r w:rsidRPr="00F23A6C">
        <w:rPr>
          <w:rFonts w:ascii="Arial" w:hAnsi="Arial" w:cs="Arial"/>
          <w:b/>
          <w:bCs/>
        </w:rPr>
        <w:t>Information Commissioner's Office (ICO):</w:t>
      </w:r>
    </w:p>
    <w:p w14:paraId="5E1F6950" w14:textId="77777777" w:rsidR="00001268" w:rsidRPr="00F23A6C" w:rsidRDefault="001A648C">
      <w:pPr>
        <w:pStyle w:val="ListParagraph"/>
        <w:numPr>
          <w:ilvl w:val="0"/>
          <w:numId w:val="2"/>
        </w:numPr>
        <w:spacing w:after="80"/>
        <w:rPr>
          <w:rFonts w:ascii="Arial" w:hAnsi="Arial" w:cs="Arial"/>
        </w:rPr>
      </w:pPr>
      <w:r w:rsidRPr="00F23A6C">
        <w:rPr>
          <w:rFonts w:ascii="Arial" w:hAnsi="Arial" w:cs="Arial"/>
        </w:rPr>
        <w:t>Website: ico.org.uk</w:t>
      </w:r>
    </w:p>
    <w:p w14:paraId="761801E5" w14:textId="77777777" w:rsidR="00001268" w:rsidRPr="00F23A6C" w:rsidRDefault="001A648C">
      <w:pPr>
        <w:pStyle w:val="ListParagraph"/>
        <w:numPr>
          <w:ilvl w:val="0"/>
          <w:numId w:val="2"/>
        </w:numPr>
        <w:spacing w:after="80"/>
        <w:rPr>
          <w:rFonts w:ascii="Arial" w:hAnsi="Arial" w:cs="Arial"/>
        </w:rPr>
      </w:pPr>
      <w:r w:rsidRPr="00F23A6C">
        <w:rPr>
          <w:rFonts w:ascii="Arial" w:hAnsi="Arial" w:cs="Arial"/>
        </w:rPr>
        <w:t>Helpline: 0303 123 1113</w:t>
      </w:r>
    </w:p>
    <w:p w14:paraId="120D9FB6" w14:textId="77777777" w:rsidR="00001268" w:rsidRPr="00F23A6C" w:rsidRDefault="001A648C">
      <w:pPr>
        <w:pStyle w:val="Heading1"/>
        <w:rPr>
          <w:rFonts w:ascii="Arial" w:hAnsi="Arial" w:cs="Arial"/>
        </w:rPr>
      </w:pPr>
      <w:r w:rsidRPr="00F23A6C">
        <w:rPr>
          <w:rFonts w:ascii="Arial" w:hAnsi="Arial" w:cs="Arial"/>
        </w:rPr>
        <w:t>7. How your data is kept secure</w:t>
      </w:r>
    </w:p>
    <w:p w14:paraId="2FB4C3CA" w14:textId="77777777" w:rsidR="00001268" w:rsidRPr="00F23A6C" w:rsidRDefault="001A648C">
      <w:pPr>
        <w:spacing w:after="160"/>
        <w:rPr>
          <w:rFonts w:ascii="Arial" w:hAnsi="Arial" w:cs="Arial"/>
        </w:rPr>
      </w:pPr>
      <w:r w:rsidRPr="00F23A6C">
        <w:rPr>
          <w:rFonts w:ascii="Arial" w:hAnsi="Arial" w:cs="Arial"/>
        </w:rPr>
        <w:t>We use appropriate technical and organisational measures — including access controls, encryption, staff training and confidentiality agreements — to protect your personal data against unauthorised access, loss, or disclosure. Data shared with Kingston University is transmitted through secure channels agreed between the two institutions.</w:t>
      </w:r>
    </w:p>
    <w:p w14:paraId="44C7D87A" w14:textId="77777777" w:rsidR="00001268" w:rsidRPr="00F23A6C" w:rsidRDefault="001A648C">
      <w:pPr>
        <w:pStyle w:val="Heading1"/>
        <w:rPr>
          <w:rFonts w:ascii="Arial" w:hAnsi="Arial" w:cs="Arial"/>
        </w:rPr>
      </w:pPr>
      <w:r w:rsidRPr="00F23A6C">
        <w:rPr>
          <w:rFonts w:ascii="Arial" w:hAnsi="Arial" w:cs="Arial"/>
        </w:rPr>
        <w:t>8. Changes to this notice</w:t>
      </w:r>
    </w:p>
    <w:p w14:paraId="41C88DB9" w14:textId="77777777" w:rsidR="00001268" w:rsidRPr="00F23A6C" w:rsidRDefault="001A648C">
      <w:pPr>
        <w:spacing w:after="160"/>
        <w:rPr>
          <w:rFonts w:ascii="Arial" w:hAnsi="Arial" w:cs="Arial"/>
        </w:rPr>
      </w:pPr>
      <w:r w:rsidRPr="00F23A6C">
        <w:rPr>
          <w:rFonts w:ascii="Arial" w:hAnsi="Arial" w:cs="Arial"/>
        </w:rPr>
        <w:t xml:space="preserve">We may update this notice from time to time, for example to reflect changes in the law, our courses, or our arrangements with Kingston University. The current version will always be available at [insert location, </w:t>
      </w:r>
      <w:proofErr w:type="gramStart"/>
      <w:r w:rsidRPr="00F23A6C">
        <w:rPr>
          <w:rFonts w:ascii="Arial" w:hAnsi="Arial" w:cs="Arial"/>
        </w:rPr>
        <w:t>e.g.</w:t>
      </w:r>
      <w:proofErr w:type="gramEnd"/>
      <w:r w:rsidRPr="00F23A6C">
        <w:rPr>
          <w:rFonts w:ascii="Arial" w:hAnsi="Arial" w:cs="Arial"/>
        </w:rPr>
        <w:t xml:space="preserve"> course handbook / RHN website], and material changes will be brought to your attention.</w:t>
      </w:r>
    </w:p>
    <w:p w14:paraId="45F1BE09" w14:textId="77777777" w:rsidR="00001268" w:rsidRPr="00F23A6C" w:rsidRDefault="001A648C">
      <w:pPr>
        <w:pStyle w:val="Heading1"/>
        <w:rPr>
          <w:rFonts w:ascii="Arial" w:hAnsi="Arial" w:cs="Arial"/>
        </w:rPr>
      </w:pPr>
      <w:r w:rsidRPr="00F23A6C">
        <w:rPr>
          <w:rFonts w:ascii="Arial" w:hAnsi="Arial" w:cs="Arial"/>
        </w:rPr>
        <w:t>9. Contact us</w:t>
      </w:r>
    </w:p>
    <w:p w14:paraId="66143237" w14:textId="77777777" w:rsidR="00001268" w:rsidRPr="00F23A6C" w:rsidRDefault="001A648C">
      <w:pPr>
        <w:spacing w:after="160"/>
        <w:rPr>
          <w:rFonts w:ascii="Arial" w:hAnsi="Arial" w:cs="Arial"/>
        </w:rPr>
      </w:pPr>
      <w:r w:rsidRPr="00F23A6C">
        <w:rPr>
          <w:rFonts w:ascii="Arial" w:hAnsi="Arial" w:cs="Arial"/>
        </w:rPr>
        <w:t>If you have any questions about this notice or how your data is used, please contact:</w:t>
      </w:r>
    </w:p>
    <w:p w14:paraId="2FD744BE" w14:textId="77777777" w:rsidR="00001268" w:rsidRPr="00F23A6C" w:rsidRDefault="001A648C">
      <w:pPr>
        <w:pStyle w:val="ListParagraph"/>
        <w:numPr>
          <w:ilvl w:val="0"/>
          <w:numId w:val="2"/>
        </w:numPr>
        <w:spacing w:after="80"/>
        <w:rPr>
          <w:rFonts w:ascii="Arial" w:hAnsi="Arial" w:cs="Arial"/>
        </w:rPr>
      </w:pPr>
      <w:r w:rsidRPr="00F23A6C">
        <w:rPr>
          <w:rFonts w:ascii="Arial" w:hAnsi="Arial" w:cs="Arial"/>
        </w:rPr>
        <w:t>Royal Hospital for Neuro-disability</w:t>
      </w:r>
    </w:p>
    <w:p w14:paraId="0983CC9D" w14:textId="3D71106F" w:rsidR="00001268" w:rsidRDefault="001A648C">
      <w:pPr>
        <w:pStyle w:val="ListParagraph"/>
        <w:numPr>
          <w:ilvl w:val="0"/>
          <w:numId w:val="2"/>
        </w:numPr>
        <w:spacing w:after="80"/>
        <w:rPr>
          <w:rFonts w:ascii="Arial" w:hAnsi="Arial" w:cs="Arial"/>
        </w:rPr>
      </w:pPr>
      <w:r w:rsidRPr="00F23A6C">
        <w:rPr>
          <w:rFonts w:ascii="Arial" w:hAnsi="Arial" w:cs="Arial"/>
        </w:rPr>
        <w:t>Data Protection Officer:</w:t>
      </w:r>
      <w:r>
        <w:rPr>
          <w:rFonts w:ascii="Arial" w:hAnsi="Arial" w:cs="Arial"/>
        </w:rPr>
        <w:t xml:space="preserve"> Anne Appadoo</w:t>
      </w:r>
    </w:p>
    <w:p w14:paraId="6871B25A" w14:textId="33B6985C" w:rsidR="001A648C" w:rsidRPr="00742F49" w:rsidRDefault="005404C6" w:rsidP="00742F49">
      <w:pPr>
        <w:pStyle w:val="ListParagraph"/>
        <w:numPr>
          <w:ilvl w:val="0"/>
          <w:numId w:val="2"/>
        </w:numPr>
        <w:spacing w:after="80"/>
        <w:rPr>
          <w:rFonts w:ascii="Arial" w:hAnsi="Arial" w:cs="Arial"/>
        </w:rPr>
      </w:pPr>
      <w:hyperlink r:id="rId8" w:history="1">
        <w:r w:rsidR="001A648C" w:rsidRPr="00233628">
          <w:rPr>
            <w:rStyle w:val="Hyperlink"/>
            <w:rFonts w:ascii="Arial" w:hAnsi="Arial" w:cs="Arial"/>
          </w:rPr>
          <w:t>dpo@rhn.org.uk</w:t>
        </w:r>
      </w:hyperlink>
    </w:p>
    <w:sectPr w:rsidR="001A648C" w:rsidRPr="00742F49">
      <w:pgSz w:w="11906" w:h="16838"/>
      <w:pgMar w:top="1080" w:right="1080" w:bottom="108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A234CA"/>
    <w:multiLevelType w:val="hybridMultilevel"/>
    <w:tmpl w:val="BD0ADFE2"/>
    <w:lvl w:ilvl="0" w:tplc="9E48B48C">
      <w:start w:val="1"/>
      <w:numFmt w:val="bullet"/>
      <w:lvlText w:val="•"/>
      <w:lvlJc w:val="left"/>
      <w:pPr>
        <w:ind w:left="480" w:hanging="260"/>
      </w:pPr>
    </w:lvl>
    <w:lvl w:ilvl="1" w:tplc="FFD07882">
      <w:start w:val="1"/>
      <w:numFmt w:val="bullet"/>
      <w:lvlText w:val="◦"/>
      <w:lvlJc w:val="left"/>
      <w:pPr>
        <w:ind w:left="900" w:hanging="260"/>
      </w:pPr>
    </w:lvl>
    <w:lvl w:ilvl="2" w:tplc="7E90BEFA">
      <w:numFmt w:val="decimal"/>
      <w:lvlText w:val=""/>
      <w:lvlJc w:val="left"/>
    </w:lvl>
    <w:lvl w:ilvl="3" w:tplc="1D0A7206">
      <w:numFmt w:val="decimal"/>
      <w:lvlText w:val=""/>
      <w:lvlJc w:val="left"/>
    </w:lvl>
    <w:lvl w:ilvl="4" w:tplc="C0F04DE0">
      <w:numFmt w:val="decimal"/>
      <w:lvlText w:val=""/>
      <w:lvlJc w:val="left"/>
    </w:lvl>
    <w:lvl w:ilvl="5" w:tplc="06D8E326">
      <w:numFmt w:val="decimal"/>
      <w:lvlText w:val=""/>
      <w:lvlJc w:val="left"/>
    </w:lvl>
    <w:lvl w:ilvl="6" w:tplc="EC10D768">
      <w:numFmt w:val="decimal"/>
      <w:lvlText w:val=""/>
      <w:lvlJc w:val="left"/>
    </w:lvl>
    <w:lvl w:ilvl="7" w:tplc="43D6FF14">
      <w:numFmt w:val="decimal"/>
      <w:lvlText w:val=""/>
      <w:lvlJc w:val="left"/>
    </w:lvl>
    <w:lvl w:ilvl="8" w:tplc="3C8E86F6">
      <w:numFmt w:val="decimal"/>
      <w:lvlText w:val=""/>
      <w:lvlJc w:val="left"/>
    </w:lvl>
  </w:abstractNum>
  <w:abstractNum w:abstractNumId="1" w15:restartNumberingAfterBreak="0">
    <w:nsid w:val="3D4F5320"/>
    <w:multiLevelType w:val="hybridMultilevel"/>
    <w:tmpl w:val="5BAC4CE8"/>
    <w:lvl w:ilvl="0" w:tplc="DB5842E8">
      <w:start w:val="1"/>
      <w:numFmt w:val="bullet"/>
      <w:lvlText w:val="●"/>
      <w:lvlJc w:val="left"/>
      <w:pPr>
        <w:ind w:left="720" w:hanging="360"/>
      </w:pPr>
    </w:lvl>
    <w:lvl w:ilvl="1" w:tplc="4AC829F0">
      <w:start w:val="1"/>
      <w:numFmt w:val="bullet"/>
      <w:lvlText w:val="○"/>
      <w:lvlJc w:val="left"/>
      <w:pPr>
        <w:ind w:left="1440" w:hanging="360"/>
      </w:pPr>
    </w:lvl>
    <w:lvl w:ilvl="2" w:tplc="39BC4E72">
      <w:start w:val="1"/>
      <w:numFmt w:val="bullet"/>
      <w:lvlText w:val="■"/>
      <w:lvlJc w:val="left"/>
      <w:pPr>
        <w:ind w:left="2160" w:hanging="360"/>
      </w:pPr>
    </w:lvl>
    <w:lvl w:ilvl="3" w:tplc="E0BC31D6">
      <w:start w:val="1"/>
      <w:numFmt w:val="bullet"/>
      <w:lvlText w:val="●"/>
      <w:lvlJc w:val="left"/>
      <w:pPr>
        <w:ind w:left="2880" w:hanging="360"/>
      </w:pPr>
    </w:lvl>
    <w:lvl w:ilvl="4" w:tplc="6960E37E">
      <w:start w:val="1"/>
      <w:numFmt w:val="bullet"/>
      <w:lvlText w:val="○"/>
      <w:lvlJc w:val="left"/>
      <w:pPr>
        <w:ind w:left="3600" w:hanging="360"/>
      </w:pPr>
    </w:lvl>
    <w:lvl w:ilvl="5" w:tplc="DB8C48C8">
      <w:start w:val="1"/>
      <w:numFmt w:val="bullet"/>
      <w:lvlText w:val="■"/>
      <w:lvlJc w:val="left"/>
      <w:pPr>
        <w:ind w:left="4320" w:hanging="360"/>
      </w:pPr>
    </w:lvl>
    <w:lvl w:ilvl="6" w:tplc="99480926">
      <w:start w:val="1"/>
      <w:numFmt w:val="bullet"/>
      <w:lvlText w:val="●"/>
      <w:lvlJc w:val="left"/>
      <w:pPr>
        <w:ind w:left="5040" w:hanging="360"/>
      </w:pPr>
    </w:lvl>
    <w:lvl w:ilvl="7" w:tplc="4C0821A2">
      <w:start w:val="1"/>
      <w:numFmt w:val="bullet"/>
      <w:lvlText w:val="●"/>
      <w:lvlJc w:val="left"/>
      <w:pPr>
        <w:ind w:left="5760" w:hanging="360"/>
      </w:pPr>
    </w:lvl>
    <w:lvl w:ilvl="8" w:tplc="A8402D88">
      <w:start w:val="1"/>
      <w:numFmt w:val="bullet"/>
      <w:lvlText w:val="●"/>
      <w:lvlJc w:val="left"/>
      <w:pPr>
        <w:ind w:left="6480" w:hanging="360"/>
      </w:pPr>
    </w:lvl>
  </w:abstractNum>
  <w:num w:numId="1">
    <w:abstractNumId w:val="1"/>
    <w:lvlOverride w:ilvl="0">
      <w:startOverride w:val="1"/>
    </w:lvlOverride>
  </w:num>
  <w:num w:numId="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3"/>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1268"/>
    <w:rsid w:val="00001268"/>
    <w:rsid w:val="000B3268"/>
    <w:rsid w:val="00117D3A"/>
    <w:rsid w:val="001A648C"/>
    <w:rsid w:val="001B04EE"/>
    <w:rsid w:val="001F7746"/>
    <w:rsid w:val="005404C6"/>
    <w:rsid w:val="005E1018"/>
    <w:rsid w:val="007068C7"/>
    <w:rsid w:val="00742F49"/>
    <w:rsid w:val="008258D4"/>
    <w:rsid w:val="00B72097"/>
    <w:rsid w:val="00C53D4B"/>
    <w:rsid w:val="00F23A6C"/>
    <w:rsid w:val="00F7005C"/>
    <w:rsid w:val="00F763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4BB9A3"/>
  <w15:docId w15:val="{5A5F2B3C-3951-4877-B0A5-7EED739760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pBdr>
        <w:bottom w:val="single" w:sz="8" w:space="4" w:color="8C6A2A"/>
      </w:pBdr>
      <w:spacing w:before="320" w:after="160"/>
      <w:outlineLvl w:val="0"/>
    </w:pPr>
    <w:rPr>
      <w:b/>
      <w:bCs/>
      <w:color w:val="1F1F1F"/>
      <w:sz w:val="30"/>
      <w:szCs w:val="30"/>
    </w:rPr>
  </w:style>
  <w:style w:type="paragraph" w:styleId="Heading2">
    <w:name w:val="heading 2"/>
    <w:uiPriority w:val="9"/>
    <w:unhideWhenUsed/>
    <w:qFormat/>
    <w:pPr>
      <w:spacing w:before="240" w:after="120"/>
      <w:outlineLvl w:val="1"/>
    </w:pPr>
    <w:rPr>
      <w:b/>
      <w:bCs/>
      <w:color w:val="3A3A3A"/>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CommentReference">
    <w:name w:val="annotation reference"/>
    <w:basedOn w:val="DefaultParagraphFont"/>
    <w:uiPriority w:val="99"/>
    <w:semiHidden/>
    <w:unhideWhenUsed/>
    <w:rsid w:val="00F23A6C"/>
    <w:rPr>
      <w:sz w:val="16"/>
      <w:szCs w:val="16"/>
    </w:rPr>
  </w:style>
  <w:style w:type="paragraph" w:styleId="CommentText">
    <w:name w:val="annotation text"/>
    <w:basedOn w:val="Normal"/>
    <w:link w:val="CommentTextChar"/>
    <w:uiPriority w:val="99"/>
    <w:semiHidden/>
    <w:unhideWhenUsed/>
    <w:rsid w:val="00F23A6C"/>
    <w:rPr>
      <w:sz w:val="20"/>
      <w:szCs w:val="20"/>
    </w:rPr>
  </w:style>
  <w:style w:type="character" w:customStyle="1" w:styleId="CommentTextChar">
    <w:name w:val="Comment Text Char"/>
    <w:basedOn w:val="DefaultParagraphFont"/>
    <w:link w:val="CommentText"/>
    <w:uiPriority w:val="99"/>
    <w:semiHidden/>
    <w:rsid w:val="00F23A6C"/>
    <w:rPr>
      <w:sz w:val="20"/>
      <w:szCs w:val="20"/>
    </w:rPr>
  </w:style>
  <w:style w:type="paragraph" w:styleId="CommentSubject">
    <w:name w:val="annotation subject"/>
    <w:basedOn w:val="CommentText"/>
    <w:next w:val="CommentText"/>
    <w:link w:val="CommentSubjectChar"/>
    <w:uiPriority w:val="99"/>
    <w:semiHidden/>
    <w:unhideWhenUsed/>
    <w:rsid w:val="00F23A6C"/>
    <w:rPr>
      <w:b/>
      <w:bCs/>
    </w:rPr>
  </w:style>
  <w:style w:type="character" w:customStyle="1" w:styleId="CommentSubjectChar">
    <w:name w:val="Comment Subject Char"/>
    <w:basedOn w:val="CommentTextChar"/>
    <w:link w:val="CommentSubject"/>
    <w:uiPriority w:val="99"/>
    <w:semiHidden/>
    <w:rsid w:val="00F23A6C"/>
    <w:rPr>
      <w:b/>
      <w:bCs/>
      <w:sz w:val="20"/>
      <w:szCs w:val="20"/>
    </w:rPr>
  </w:style>
  <w:style w:type="character" w:styleId="UnresolvedMention">
    <w:name w:val="Unresolved Mention"/>
    <w:basedOn w:val="DefaultParagraphFont"/>
    <w:uiPriority w:val="99"/>
    <w:semiHidden/>
    <w:unhideWhenUsed/>
    <w:rsid w:val="001A648C"/>
    <w:rPr>
      <w:color w:val="605E5C"/>
      <w:shd w:val="clear" w:color="auto" w:fill="E1DFDD"/>
    </w:rPr>
  </w:style>
  <w:style w:type="paragraph" w:styleId="Revision">
    <w:name w:val="Revision"/>
    <w:hidden/>
    <w:uiPriority w:val="99"/>
    <w:semiHidden/>
    <w:rsid w:val="008258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dpo@rhn.org.uk" TargetMode="External"/><Relationship Id="rId3" Type="http://schemas.openxmlformats.org/officeDocument/2006/relationships/settings" Target="settings.xml"/><Relationship Id="rId7" Type="http://schemas.openxmlformats.org/officeDocument/2006/relationships/hyperlink" Target="https://www.kingston.ac.uk/about/governance/policies-and-regulations/privacy-data-protection-and-cookies/enrolled-student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po@rhn.org.uk" TargetMode="External"/><Relationship Id="rId5" Type="http://schemas.openxmlformats.org/officeDocument/2006/relationships/hyperlink" Target="https://www.kingston.ac.uk/about/governance/policies-and-regulations/privacy-data-protection-and-cookies/enrolled-students"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1566</Words>
  <Characters>8932</Characters>
  <Application>Microsoft Office Word</Application>
  <DocSecurity>4</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Un-named</dc:creator>
  <cp:lastModifiedBy>Joanne Nystrom</cp:lastModifiedBy>
  <cp:revision>2</cp:revision>
  <dcterms:created xsi:type="dcterms:W3CDTF">2026-09-23T12:11:00Z</dcterms:created>
  <dcterms:modified xsi:type="dcterms:W3CDTF">2026-09-23T12:11:00Z</dcterms:modified>
</cp:coreProperties>
</file>